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E8" w:rsidRPr="00582122" w:rsidRDefault="00D064E8" w:rsidP="00D064E8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821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خطبة آفات </w:t>
      </w:r>
      <w:r w:rsidRPr="00582122">
        <w:rPr>
          <w:rFonts w:ascii="Sakkal Majalla" w:hAnsi="Sakkal Majalla" w:cs="Sakkal Majalla" w:hint="cs"/>
          <w:b/>
          <w:bCs/>
          <w:sz w:val="32"/>
          <w:szCs w:val="32"/>
          <w:rtl/>
        </w:rPr>
        <w:t>اللسان</w:t>
      </w:r>
    </w:p>
    <w:p w:rsidR="00D064E8" w:rsidRPr="00582122" w:rsidRDefault="00D064E8" w:rsidP="00D064E8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8212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الخطيب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: الشيخ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يحي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ى سليمان</w:t>
      </w:r>
      <w:r w:rsidRPr="0058212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العقيلي 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الحمد لله علم القرآن خلق الإنسان. علمه البيان. ونهاه عن الغيبة والنميمة والبهتان، أحمده على ما أولانا من الفضل والإحسان. وأشهد أن لا إله إلا الله وحده لا شريك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له وأشهد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أن محمداً عبده ورسوله امرنا بالصدق وعفة اللسان صلى الله عليه وعلى آله وأصحابه أهل الصدق والإيمان وسلم تسليماً كثيراً.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أما بعد فاتقوا الله عباد الله كما أراد ربنا وأمر "يا</w:t>
      </w:r>
      <w:r w:rsidR="00AC426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>أيها الذين آمنوا اتقوا الله وقولوا قولا سديدا "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معاشر المؤمنين 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لقد حث الإسلام على الخلق الكريم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وأعلى قَدره،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وحذَّر من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الخلق الذميم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وأكفَأَ قِدْره،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حتى قُبِض رسول الله صلى الله عليه وسلم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وما من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خير إلا دلّنا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عليه،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وما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من شر إلا وحذرنا منه </w:t>
      </w:r>
    </w:p>
    <w:p w:rsidR="00D064E8" w:rsidRPr="007015E0" w:rsidRDefault="00AC426D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 w:hint="cs"/>
          <w:sz w:val="32"/>
          <w:szCs w:val="32"/>
          <w:rtl/>
        </w:rPr>
        <w:t>والمرءُ –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يا عبادَ اللهِ -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بأصغَرَيه: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قلبِهِ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ولسانِه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روى البخاري عن ‏سهل بن سعد رضي الله عنه ‏عن رسول الله ‏ ‏صلى الله عليه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وسلم‏‏،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أنّه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قال‏: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(‏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من يضمن لي ما بين لحييه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وما بين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رجليه أضمن له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الجنة)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 ذلك أن أيسر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الآثام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ارتكابا هي آثام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اللسان،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وأشد الشهوات الحاحا هي شهوة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الفرج،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والسعيد من رزق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العفة،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عفة اللسان وعفة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الفرج،</w:t>
      </w:r>
    </w:p>
    <w:p w:rsidR="00D064E8" w:rsidRPr="007015E0" w:rsidRDefault="00AC426D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 w:hint="cs"/>
          <w:sz w:val="32"/>
          <w:szCs w:val="32"/>
          <w:rtl/>
        </w:rPr>
        <w:t>وقال عليه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الصلاة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والسلام لمعاذ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بن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جبل: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(وهل يكب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الناس في النار على وجوههم أو على مناخرهم إلا حصائد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ألسنتهم‏)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[رواه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الترمذي،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وقال:‏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‏هذا ‏ ‏حديث حسن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صحيح].</w:t>
      </w:r>
    </w:p>
    <w:p w:rsidR="00D064E8" w:rsidRPr="007015E0" w:rsidRDefault="00AC426D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 w:hint="cs"/>
          <w:sz w:val="32"/>
          <w:szCs w:val="32"/>
          <w:rtl/>
        </w:rPr>
        <w:t>وقد أحسن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من قال في التحذير من آفات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اللسان: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اِحفَظ لسانَكَ أيُّهـا الإنسـانُ *** لا يَلـدغَنَّـكَ إنَّـه ثُعبـانُ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كم في المقابِرِ من لديغِ لِسانِه *** كانت تهـابُ نِزالَهُ الشُجعانُ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قال ابن تيمية رحمه الله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" وكم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ترى من رجل متورع عن الفواحش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والظلم،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ولسانه يفري في أعراض الأحياء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والأموات،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ولا يبالي ما يقول. "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064E8" w:rsidRPr="007015E0" w:rsidRDefault="00D064E8" w:rsidP="00AC426D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نعم عباد الله اتقوا الله تعالى وتحفظوا من ألسنتكم، فإن كلامكم محفوظ عليكم قال تعالى: (مَا يَلْفِظُ مِنْ قَوْلٍ إِلَّا لَدَيْهِ رَقِيبٌ عَتِيدٌ) وقال تعالى: (وَتَقُولُونَ بِأَفْوَاهِكُمْ مَا لَيْسَ لَكُمْ بِهِ عِلْمٌ وَتَحْسَبُونَهُ هَيِّناً وَهُوَ عِنْدَ اللَّهِ عَظِيمٌ). 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وعن أبي سعيد الخدري رضي الله عنه عن النبي - صلى الله عليه وسلم - قال: «إذا أصبح ابن آدم فإن الأعضاء كلها تكفر اللسان فتقول اتق الله فينا فإنما نحن بك، فإن استقمت استقمنا، وإن اعوججت اعوججنا».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lastRenderedPageBreak/>
        <w:t xml:space="preserve">وقد نهى القرآن عن كثير من النجوى وفضول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الكلام،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ورغب بالصمت إلا بخير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الكلام، قال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تعالى (لا خَيْرَ فِي كَثِيرٍ مِنْ نَجْوَاهُمْ إِلَّا مَنْ أَمَرَ بِصَدَقَةٍ أَوْ مَعْرُوفٍ أَوْ إِصْلاحٍ بَيْنَ النَّاسِ وَمَنْ يَفْعَلْ ذَلِكَ ابْتِغَاءَ مَرْضَاتِ اللَّهِ فَسَوْفَ نُؤْتِيهِ أَجْراً عَظِيماً) 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وفي الصحيحين عن أبي هريرة رضي الله عنه عن النبي -صلى الله عليه وسلم- قال: " إن الرجل ليتكلم بالكلمة ما يتبين فيها، يزل بها في النار أبعد مما بين المشرق والمغرب " وأخرجه الترمذي ولفظه: " إن الرجل ليتكلم بالكلمة لا يرى بها بأساً يهوي بها سبعين خريفاً في النار "...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معاشر المؤمنين </w:t>
      </w:r>
    </w:p>
    <w:p w:rsidR="00D064E8" w:rsidRPr="007015E0" w:rsidRDefault="00F52C41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إن أعظم آفات اللسان 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>رتكابا</w:t>
      </w:r>
      <w:r>
        <w:rPr>
          <w:rFonts w:ascii="Sakkal Majalla" w:hAnsi="Sakkal Majalla" w:cs="Sakkal Majalla" w:hint="cs"/>
          <w:sz w:val="32"/>
          <w:szCs w:val="32"/>
          <w:rtl/>
        </w:rPr>
        <w:t>ً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الشرك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بالله،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فهو أعظم الذنوب ظلما وأشدها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خطرا، ومنها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القول على الله بلا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علم وشهادة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الزور والقذف والكذب والغيبة والنميمة.</w:t>
      </w:r>
    </w:p>
    <w:p w:rsidR="00D064E8" w:rsidRPr="007015E0" w:rsidRDefault="00AC426D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 w:hint="cs"/>
          <w:sz w:val="32"/>
          <w:szCs w:val="32"/>
          <w:rtl/>
        </w:rPr>
        <w:t>ومن أشنَع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آفات اللسان الاستطالة في أعراض المؤمنين بغير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حقٍّ،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قال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تعالى: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52C41" w:rsidRPr="007015E0">
        <w:rPr>
          <w:rFonts w:ascii="Sakkal Majalla" w:hAnsi="Sakkal Majalla" w:cs="Sakkal Majalla" w:hint="cs"/>
          <w:sz w:val="32"/>
          <w:szCs w:val="32"/>
          <w:rtl/>
        </w:rPr>
        <w:t>(والَّذِينَ يُؤْذُونَ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الْمُؤْمِنِينَ </w:t>
      </w:r>
      <w:r w:rsidR="00F52C41" w:rsidRPr="007015E0">
        <w:rPr>
          <w:rFonts w:ascii="Sakkal Majalla" w:hAnsi="Sakkal Majalla" w:cs="Sakkal Majalla" w:hint="cs"/>
          <w:sz w:val="32"/>
          <w:szCs w:val="32"/>
          <w:rtl/>
        </w:rPr>
        <w:t>والْمُؤْمِنَاتِ بِغَيْرِ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مَا اكْتَسَبُوا فَقَدِ احْتَمَلُوا بُهْتَانًا </w:t>
      </w:r>
      <w:bookmarkStart w:id="0" w:name="_GoBack"/>
      <w:bookmarkEnd w:id="0"/>
      <w:r w:rsidR="00F52C41" w:rsidRPr="007015E0">
        <w:rPr>
          <w:rFonts w:ascii="Sakkal Majalla" w:hAnsi="Sakkal Majalla" w:cs="Sakkal Majalla" w:hint="cs"/>
          <w:sz w:val="32"/>
          <w:szCs w:val="32"/>
          <w:rtl/>
        </w:rPr>
        <w:t>وإِثْمًا مُبِينًا)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52C41" w:rsidRPr="007015E0">
        <w:rPr>
          <w:rFonts w:ascii="Sakkal Majalla" w:hAnsi="Sakkal Majalla" w:cs="Sakkal Majalla" w:hint="cs"/>
          <w:sz w:val="32"/>
          <w:szCs w:val="32"/>
          <w:rtl/>
        </w:rPr>
        <w:t>[الأحزاب: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52C41" w:rsidRPr="007015E0">
        <w:rPr>
          <w:rFonts w:ascii="Sakkal Majalla" w:hAnsi="Sakkal Majalla" w:cs="Sakkal Majalla" w:hint="cs"/>
          <w:sz w:val="32"/>
          <w:szCs w:val="32"/>
          <w:rtl/>
        </w:rPr>
        <w:t>58].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روى الحافظ ابن كثير في تفسير هذه الآية عن قتادة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قوله: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(فإياكم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وأذى المؤمن،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فإن الله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يحوطُه،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ويغضب له.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وقوله: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" فقد احتملوا بهتاناً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وإثماً مبيناً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"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يقول: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فقد احتملوا زوراً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وكذباً وفِريةًَ شنيعةً.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و مدار آفات اللسان جميعاً عباد الله الاسترسال في القيل و القال ، و بَسطِ الكلام ، و إرسال المقال ، وعدم المبالاة ، والرغبة في تصدر المجالس وتسيد الاحاديث ، و هذه آفةٌ مُوبِقةٌ ، حذَّر منها خير الخلق صلى الله عليه وسلم فيما رواه مسلم ‏عن ‏ ‏أبي هريرة ‏ رضي الله عنه ، قال ‏ : ‏قال رسول الله صلى الله عليه وسلم‏ : ( ‏إن الله ‏ ‏يرضى لكم ثلاثاً و يكره لكم ثلاثاً ‏ ‏فيرضى لكم أن تعبدوه و لا تشركوا به شيئاً و أن تعتصموا بحبل الله جميعاً و لا تفرقوا و يكره لكم قيل و قال ، و كثرة السؤال ، و إضاعة المال ) .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و قال سبحانه و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تعالى: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( وَ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لا يَغْتَبْ بَعْضُكُمْ بَعْضًا أَيُحِبُّ أَحَدُكُمْ أَنْ يَأْكُلَ لَحْمَ أَخِيهِ مَيْتًا فَكَرِهْتُمُوهُ وَ اتَّقُوا اللَّهَ إِنَّ اللَّهَ تَوَّابٌ رحيمٌ ) [ الحجرات : 12 ] .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روى مسلم ‏و الترمذي و أبو داود و أحمد عن ‏ ‏أبي هريرة رضي الله عنه ‏أن رسول الله ‏ ‏صلى الله عليه وسلم ‏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قال‏: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7015E0">
        <w:rPr>
          <w:rFonts w:ascii="Sakkal Majalla" w:hAnsi="Sakkal Majalla" w:cs="Sakkal Majalla"/>
          <w:sz w:val="32"/>
          <w:szCs w:val="32"/>
          <w:rtl/>
        </w:rPr>
        <w:t>( ‏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>أَتَدْرُونَ مَا ‏ ‏الْغِيبَةُ ‏؟ ) ‏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قَالُوا: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اللَّهُ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ورَسُولُهُ أَعْلَمُ،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قَالَ: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(ذِكْرُكَ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أَخَاكَ بِمَا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يَكْرَهُ)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قِيلَ: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أَفَرَأَيْتَ إِنْ كَانَ فِي أَخِي مَا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أَقُولُ؟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قَالَ: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إِنْ كَانَ فِيهِ مَا تَقُولُ فَقَدْ ‏‏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اغْتَبْتَهُ‏،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وَ إِنْ لَمْ يَكُنْ فِيهِ فَقَدْ ‏ ‏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بَهَتَّهُ</w:t>
      </w:r>
      <w:proofErr w:type="gramStart"/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)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.</w:t>
      </w:r>
      <w:proofErr w:type="gramEnd"/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و عن الحسن رحمه الله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قال: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(ذِكرُ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الغير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ثلاثة: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الغيبة،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البهتان،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الإفك،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 كلٌ في كتاب الله عز و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جل؛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فالغيبة أن تقول ما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فيه،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 البهتان أن تقول ما ليس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فيه،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 الإفك أن تقول ما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بلغك</w:t>
      </w:r>
      <w:proofErr w:type="gramStart"/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)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.</w:t>
      </w:r>
      <w:proofErr w:type="gramEnd"/>
      <w:r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D064E8" w:rsidRPr="007015E0" w:rsidRDefault="00AC426D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 w:hint="cs"/>
          <w:sz w:val="32"/>
          <w:szCs w:val="32"/>
          <w:rtl/>
        </w:rPr>
        <w:lastRenderedPageBreak/>
        <w:t>وروى الشيخان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عن أبي بكرة رضي الله عنه أن رسول الله صلى الله عليه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وسلم قال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في خطبة حجة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الوداع: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(إنّ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دماءكم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وأموالكم وأعراضكم حرام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عليكم كحرمة يومكم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هذا،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في شهركم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هذا،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في بلدكم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هذا،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ألا هل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بَلَّغت).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D064E8" w:rsidRPr="007015E0" w:rsidRDefault="00AC426D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 w:hint="cs"/>
          <w:sz w:val="32"/>
          <w:szCs w:val="32"/>
          <w:rtl/>
        </w:rPr>
        <w:t>وصحّ قوله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عليه الصلاة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والسلام: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(إن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أربى الربا استطالة الرجل في عِرْض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أخيه)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7015E0">
        <w:rPr>
          <w:rFonts w:ascii="Sakkal Majalla" w:hAnsi="Sakkal Majalla" w:cs="Sakkal Majalla" w:hint="cs"/>
          <w:sz w:val="32"/>
          <w:szCs w:val="32"/>
          <w:rtl/>
        </w:rPr>
        <w:t>[الصحيحة:</w:t>
      </w:r>
      <w:r w:rsidR="00D064E8" w:rsidRPr="007015E0">
        <w:rPr>
          <w:rFonts w:ascii="Sakkal Majalla" w:hAnsi="Sakkal Majalla" w:cs="Sakkal Majalla"/>
          <w:sz w:val="32"/>
          <w:szCs w:val="32"/>
          <w:rtl/>
        </w:rPr>
        <w:t xml:space="preserve"> 1433 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هدانا الله لما يحب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ويرضي،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ووفقنا للبر والتقوى أقول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ما تسمعون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وأستغفر الله لي ولكم 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معاشر المؤمنين 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لقد كان خوف السلف الصالح من آفات اللسان عظيماً- كان أبو بكر رضي الله عنه يمسك لسانه ويقول: هذا الذي أوردني الموارد؛ وكان ابن عباس رضي الله عنهما يأخذ بلسانه وهو يقول: ويحك قل خيراً تغنم. أو اسكت عن سوء تسلم. وإلا فاعلم أنك ستندم. فقيل له: يا ابن عباس لم تقول هذا؟ قال: إنه بلغني أن الإنسان ليس على شيء من جسده أشد حنقاً أو غيظاً منه على لسانه، إلا من قال به خيراً، أو أملى به خيراً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قال عبد الله 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>: (أكثر الناس خطايا يوم القيامة، أكثرهم خوضا في الباطل)، وقال إبراهيم: (المؤمن إذا أراد أن يتكلم نظر، فإن كان كلامه له تكلم، وإلا أمسك عنه، والفاجر إنما لسانه رسلا رسلا).</w:t>
      </w:r>
    </w:p>
    <w:p w:rsidR="00D064E8" w:rsidRPr="007015E0" w:rsidRDefault="00D064E8" w:rsidP="00D064E8">
      <w:pPr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7015E0">
        <w:rPr>
          <w:rFonts w:ascii="Sakkal Majalla" w:hAnsi="Sakkal Majalla" w:cs="Sakkal Majalla"/>
          <w:sz w:val="32"/>
          <w:szCs w:val="32"/>
          <w:rtl/>
        </w:rPr>
        <w:t xml:space="preserve">فاتقوا الله عباد الله واحفظوا ألسنتكم إلا من الخير فإنه </w:t>
      </w:r>
      <w:r w:rsidR="00AC426D" w:rsidRPr="007015E0">
        <w:rPr>
          <w:rFonts w:ascii="Sakkal Majalla" w:hAnsi="Sakkal Majalla" w:cs="Sakkal Majalla" w:hint="cs"/>
          <w:sz w:val="32"/>
          <w:szCs w:val="32"/>
          <w:rtl/>
        </w:rPr>
        <w:t>ما يلفظ</w:t>
      </w:r>
      <w:r w:rsidRPr="007015E0">
        <w:rPr>
          <w:rFonts w:ascii="Sakkal Majalla" w:hAnsi="Sakkal Majalla" w:cs="Sakkal Majalla"/>
          <w:sz w:val="32"/>
          <w:szCs w:val="32"/>
          <w:rtl/>
        </w:rPr>
        <w:t xml:space="preserve"> من قول إلا لديه رقيب عتيد</w:t>
      </w:r>
    </w:p>
    <w:p w:rsidR="006352DC" w:rsidRDefault="006352DC"/>
    <w:sectPr w:rsidR="006352DC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8"/>
    <w:rsid w:val="000555B4"/>
    <w:rsid w:val="006352DC"/>
    <w:rsid w:val="00AC426D"/>
    <w:rsid w:val="00D064E8"/>
    <w:rsid w:val="00F5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8CAD8"/>
  <w15:chartTrackingRefBased/>
  <w15:docId w15:val="{43FA20D5-C53A-4135-A6F8-BBE2ABCF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4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2016-05-29T09:16:00Z</dcterms:created>
  <dcterms:modified xsi:type="dcterms:W3CDTF">2016-06-01T14:17:00Z</dcterms:modified>
</cp:coreProperties>
</file>