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1C" w:rsidRPr="008D0064" w:rsidRDefault="000D4C3E" w:rsidP="008D0064">
      <w:pPr>
        <w:ind w:firstLine="651"/>
        <w:jc w:val="center"/>
        <w:rPr>
          <w:rFonts w:ascii="Traditional Arabic" w:hAnsi="Traditional Arabic" w:cs="DecoType Naskh Variants"/>
          <w:b/>
          <w:bCs/>
          <w:sz w:val="36"/>
          <w:szCs w:val="36"/>
        </w:rPr>
      </w:pPr>
      <w:bookmarkStart w:id="0" w:name="_GoBack"/>
      <w:r w:rsidRPr="008D0064">
        <w:rPr>
          <w:rFonts w:ascii="Traditional Arabic" w:hAnsi="Traditional Arabic" w:cs="DecoType Naskh Variants"/>
          <w:b/>
          <w:bCs/>
          <w:sz w:val="36"/>
          <w:szCs w:val="36"/>
          <w:rtl/>
        </w:rPr>
        <w:t>استقبال رمضان عند أهل الإيمان</w:t>
      </w:r>
    </w:p>
    <w:p w:rsidR="00455FE3" w:rsidRDefault="00455FE3" w:rsidP="00455FE3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455FE3" w:rsidRDefault="00455FE3" w:rsidP="00455FE3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455FE3" w:rsidRDefault="00455FE3" w:rsidP="00455FE3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455FE3" w:rsidRDefault="00455FE3" w:rsidP="00455FE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455FE3" w:rsidRDefault="00455FE3" w:rsidP="00455FE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F51795" w:rsidRDefault="00F51795" w:rsidP="00455FE3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55FE3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="00455FE3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="00455FE3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="00455FE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455FE3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586140" w:rsidRDefault="00F51795" w:rsidP="00586140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إخواني؛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انتهى شهر شعبان أو أوشك،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وبقي بيننا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وبين رمضان أيام قليلة،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وكما انتهى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شهر شعبان،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انتهى من عمرنا ما انتهى من سنين،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يبقى قدر ما بقي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51795" w:rsidRDefault="00F51795" w:rsidP="00586140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فهذا الأمر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فيه عبرة لنا، لنستفيد إذا أمد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في هذا العمر طاعة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عز وجل، عبادة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سبحانه وتعالى، هذا هو حال الإيمان في استقبال شهر رمضان.</w:t>
      </w:r>
    </w:p>
    <w:p w:rsidR="00F51795" w:rsidRDefault="00F51795" w:rsidP="00455FE3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يستعدون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يأخذون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يستفيدون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يفيدون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تكون النتائج الطيبة التي يرجوها كل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مؤمن، 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أهل الإيمان.</w:t>
      </w:r>
    </w:p>
    <w:p w:rsidR="001D391C" w:rsidRPr="0060187D" w:rsidRDefault="00F51795" w:rsidP="00F51795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أنزل الله سبحانه وتعالى هذا القرآن في ذاك الشهر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شهر رمضان، قال سبحانه: </w:t>
      </w:r>
      <w:r w:rsidR="003E08EC" w:rsidRPr="00BA752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{شَهْرُ رَمَضَانَ الَّذِي أُنْزِلَ فِيهِ الْقُرْآنُ هُدًى لِلنَّاسِ وَبَيِّنَاتٍ مِنَ الْهُدَى وَالْفُرْقَانِ فَمَنْ شَهِدَ مِنْكُمُ الشَّهْرَ فَلْيَصُمْهُ وَمَنْ كَانَ مَرِيضًا </w:t>
      </w:r>
      <w:r w:rsidR="003E08EC" w:rsidRPr="00BA752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أَوْ عَلَى سَفَرٍ فَعِدَّةٌ مِنْ أَيَّامٍ أُخَرَ يُرِيدُ اللَّهُ بِكُمُ الْيُسْرَ وَلَا يُرِيدُ بِكُمُ الْعُسْرَ وَلِتُكْمِلُوا الْعِدَّةَ وَلِتُكَبِّرُوا اللَّهَ عَلَى مَا هَدَاكُمْ وَلَعَلَّكُمْ تَشْكُرُونَ}</w:t>
      </w:r>
      <w:r w:rsidR="00F679DA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E08EC" w:rsidRPr="00F679D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8D0064" w:rsidRPr="00F679D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E08EC" w:rsidRPr="00F679DA">
        <w:rPr>
          <w:rFonts w:ascii="Traditional Arabic" w:hAnsi="Traditional Arabic" w:cs="Traditional Arabic"/>
          <w:sz w:val="24"/>
          <w:szCs w:val="24"/>
          <w:rtl/>
          <w:lang w:bidi="ar-JO"/>
        </w:rPr>
        <w:t>البقرة: 185</w:t>
      </w:r>
      <w:r w:rsidR="008D0064" w:rsidRPr="00F679D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3E08EC" w:rsidRPr="0060187D" w:rsidRDefault="003E08EC" w:rsidP="008D0064">
      <w:pPr>
        <w:ind w:firstLine="651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شهر</w:t>
      </w:r>
      <w:r w:rsidR="0016375D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رمضان</w:t>
      </w:r>
      <w:r w:rsidR="0016375D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هو شهر الص</w:t>
      </w:r>
      <w:r w:rsidR="00A475E7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A475E7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إنه شهر</w:t>
      </w:r>
      <w:r w:rsidR="008D00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الذكر</w:t>
      </w:r>
      <w:r w:rsidR="008D00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475E7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وتلاوة ا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لقرآن</w:t>
      </w:r>
      <w:r w:rsidR="00A475E7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والقيام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</w:t>
      </w:r>
      <w:r w:rsidR="00A475E7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صدقة</w:t>
      </w:r>
      <w:r w:rsidR="00A475E7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وصلة 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أرحام، و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أيضا هو شهر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زيارة بيت الله الحرام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عمرة ونحوها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8D0064" w:rsidRDefault="0016375D" w:rsidP="00CD7473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 أهل التوحيد والإيمان يستقبلون رمضان، ويهتمون به بما لا يهتمون بغيره من الشهور، فينتظرون ليلة أوَّلِه،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 غروب شمس آخر يوم من شعبان،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فيراقبون هلاله بعد غروب شمس آخر يوم من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أيام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D747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شعب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ان، فإذا رأوه أو رآه ثقة عدل منهم فيعلمون بذلك بدايته،</w:t>
      </w:r>
      <w:r w:rsidR="008D00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لقوله </w:t>
      </w:r>
      <w:r w:rsidR="008D0064" w:rsidRPr="008D006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صَلَّى اللهُ عَلَيْهِ وَسَلَّمَ: </w:t>
      </w:r>
      <w:r w:rsidR="008D0064" w:rsidRPr="008D00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«إِذَا رَأَيْتُمُوهُ فَصُومُوا، وَإِذَا رَأَيْتُمُوهُ فَأَفْطِرُوا، فَإِنْ غُمَّ عَلَيْكُمْ فَاقْدُرُوا لَهُ»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 =أي</w:t>
      </w:r>
      <w:r w:rsidR="008D0064" w:rsidRPr="008D006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اقدروا=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D0064" w:rsidRPr="008D0064">
        <w:rPr>
          <w:rFonts w:ascii="Traditional Arabic" w:hAnsi="Traditional Arabic" w:cs="Traditional Arabic"/>
          <w:sz w:val="36"/>
          <w:szCs w:val="36"/>
          <w:rtl/>
          <w:lang w:bidi="ar-JO"/>
        </w:rPr>
        <w:t>لِهِلاَلِ رَمَضَانَ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0064" w:rsidRPr="009314A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8D0064"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8D0064"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0064"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>1900</w:t>
      </w:r>
      <w:r w:rsidR="008D0064"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586140" w:rsidRDefault="0016375D" w:rsidP="00586140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فيبدؤون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ليلة رمضان ال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أولى، 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وبمجرد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رؤية الهلال </w:t>
      </w:r>
      <w:proofErr w:type="spellStart"/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يبدءون</w:t>
      </w:r>
      <w:proofErr w:type="spellEnd"/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بالقيام والتراويح، 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وصلاة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السنة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هذه 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تي هي ثمان ركعات، 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وبعضهم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يزيد،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ويتلون ما تيسر لهم من كلام الله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سبحانه وتعالى، 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ويبدأ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الذكر والدعاء المتنوع الذي ليس له نص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شرعي يحكمك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ه، 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وقد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ترك لك المجال، 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فاذكروا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عباد الله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1D391C" w:rsidRPr="0060187D" w:rsidRDefault="009314AF" w:rsidP="00586140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ذلك؛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أهل الإيمان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منهم من يبقى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كذلك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عبادة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إلى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قبيل الفجر،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فلا يهجعون إلا قليلا، </w:t>
      </w:r>
      <w:r w:rsidR="00586140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 w:rsidR="00586140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قت السحر 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يجلسون حول مائدة السحور، فيتناولون منها ما تيسر من طعام أو شراب، أو تمر أو لبن، وإلا فلا يترك السحور ولو بشربة ماء، </w:t>
      </w:r>
      <w:r w:rsidR="00BB1170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حتى يغتنموا</w:t>
      </w:r>
      <w:r w:rsidR="0016375D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B1170" w:rsidRPr="006018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البركة، </w:t>
      </w:r>
      <w:r w:rsidR="0058614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قوله صلى الله عليه وسلم: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741E0" w:rsidRPr="00A741E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«تَسَحَّرُوا فَإِنَّ فِي السَّحُورِ بَرَكَةً»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741E0" w:rsidRPr="009314A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A741E0"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A741E0"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741E0"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>1923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E66054" w:rsidRPr="0060187D" w:rsidRDefault="00BB1170" w:rsidP="008D0064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F66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أهل الإيمان 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>بعد تناول السحور إذا سمعوا الأذان أمسكوا عن كلِّ المفطِّرات</w:t>
      </w:r>
      <w:r w:rsidR="00C3368A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؛ من أكل أو شرب أو جماع، أو تعمد القيء، </w:t>
      </w:r>
      <w:r w:rsidR="00C3368A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وكانوا</w:t>
      </w:r>
      <w:r w:rsidR="00C3368A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أبعد الناس عن الردة 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والشرك</w:t>
      </w:r>
      <w:r w:rsidR="009314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368A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والكفر، </w:t>
      </w:r>
      <w:r w:rsidR="00C3368A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ويجتنبون</w:t>
      </w:r>
      <w:r w:rsidR="00C3368A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المعاصي والذنوب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 xml:space="preserve"> والخطايا</w:t>
      </w:r>
      <w:r w:rsidR="00C3368A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3368A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وقول</w:t>
      </w:r>
      <w:r w:rsidR="00C3368A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الزور، والغيبة والنميمة</w:t>
      </w:r>
      <w:r w:rsidR="009122AF" w:rsidRPr="0060187D">
        <w:rPr>
          <w:rFonts w:ascii="Traditional Arabic" w:hAnsi="Traditional Arabic" w:cs="Traditional Arabic" w:hint="cs"/>
          <w:sz w:val="36"/>
          <w:szCs w:val="36"/>
          <w:rtl/>
        </w:rPr>
        <w:t>، ونحو ذلك من المنهيات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314AF">
        <w:rPr>
          <w:rFonts w:ascii="Traditional Arabic" w:hAnsi="Traditional Arabic" w:cs="Traditional Arabic" w:hint="cs"/>
          <w:sz w:val="36"/>
          <w:szCs w:val="36"/>
          <w:rtl/>
        </w:rPr>
        <w:t xml:space="preserve">في غير رمضان، </w:t>
      </w:r>
      <w:r w:rsidR="009314AF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فهم</w:t>
      </w:r>
      <w:r w:rsidR="009314AF">
        <w:rPr>
          <w:rFonts w:ascii="Traditional Arabic" w:hAnsi="Traditional Arabic" w:cs="Traditional Arabic" w:hint="cs"/>
          <w:sz w:val="36"/>
          <w:szCs w:val="36"/>
          <w:rtl/>
        </w:rPr>
        <w:t xml:space="preserve"> يجتنبونها أكثر في رمضان</w:t>
      </w:r>
      <w:r w:rsidR="009122AF" w:rsidRPr="006018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122AF" w:rsidRPr="0060187D" w:rsidRDefault="009122AF" w:rsidP="008D0064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F66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أهل الإيمان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إذا سمعوا الأذان توجهوا إلى بيت من بيوت الله</w:t>
      </w:r>
      <w:r w:rsidR="00E270E1" w:rsidRPr="006018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متطهرين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ذاكرين</w:t>
      </w:r>
      <w:r w:rsidR="00E270E1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 xml:space="preserve"> وتعالى</w:t>
      </w:r>
      <w:r w:rsidR="007F3CA6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F3CA6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ليؤدوا</w:t>
      </w:r>
      <w:r w:rsidR="007F3CA6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فريضة من فرائض الله، ويستمعوا تفسير آية من كتاب الله، أو شرح حديث من أحاديث </w:t>
      </w:r>
      <w:r w:rsidR="00F07DC0" w:rsidRPr="0060187D">
        <w:rPr>
          <w:rFonts w:ascii="Traditional Arabic" w:hAnsi="Traditional Arabic" w:cs="Traditional Arabic" w:hint="cs"/>
          <w:sz w:val="36"/>
          <w:szCs w:val="36"/>
          <w:rtl/>
        </w:rPr>
        <w:t>رسول الله صلى الله عليه وسلم.</w:t>
      </w:r>
    </w:p>
    <w:p w:rsidR="00F07DC0" w:rsidRPr="0060187D" w:rsidRDefault="00F07DC0" w:rsidP="008D0064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F66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أهل الإيمان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حالهم في ليل رمضان قيام وذكر وتلاوة ودعاء، ونوم يستعينون به على طاعة الله جل جلاله.</w:t>
      </w:r>
    </w:p>
    <w:p w:rsidR="00187DCC" w:rsidRDefault="00F07DC0" w:rsidP="00E842D6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وحال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842D6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الواحد</w:t>
      </w:r>
      <w:r w:rsidR="00E842D6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أهل الإيمان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في نهار رمضان</w:t>
      </w:r>
      <w:r w:rsidR="0058614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314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70D7B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70D7B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70D7B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614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70D7B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وسعي في الأرض على عياله، </w:t>
      </w:r>
      <w:r w:rsidR="00670D7B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يكفهم</w:t>
      </w:r>
      <w:r w:rsidR="00670D7B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أن يسألوا الناس، ويؤدون الفرائض في وقتها، </w:t>
      </w:r>
      <w:r w:rsidR="00670D7B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ويقضون</w:t>
      </w:r>
      <w:r w:rsidR="00670D7B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وقت فراغهم بين التلاوة والذكر والدعاء، أو صلة الأرحام، أو تفقد الأرامل واليتامى والمساكين</w:t>
      </w:r>
      <w:r w:rsidR="00BA7EAB" w:rsidRPr="006018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175BC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ولا مانع إن طال يوم الصوم أن ينام سويعة يتقوى بها على الطاعة</w:t>
      </w:r>
      <w:r w:rsidR="00E842D6">
        <w:rPr>
          <w:rFonts w:ascii="Traditional Arabic" w:hAnsi="Traditional Arabic" w:cs="Traditional Arabic" w:hint="cs"/>
          <w:sz w:val="36"/>
          <w:szCs w:val="36"/>
          <w:rtl/>
        </w:rPr>
        <w:t>، على طاعة الله سبحانه وتعالى.</w:t>
      </w:r>
    </w:p>
    <w:p w:rsidR="00A741E0" w:rsidRPr="0060187D" w:rsidRDefault="00763C9D" w:rsidP="00E842D6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 أهل الإيمان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يعلمون أنّ العمرة في رمضان تساوي حجة، للحديث</w:t>
      </w:r>
      <w:r w:rsidR="00E84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الذي رواه البخاري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Pr="00763C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" </w:t>
      </w:r>
      <w:r w:rsidRPr="00763C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فَإِنَّ عُمْرَةً فِي رَمَضَانَ حَجَّةٌ»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314A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>1782</w:t>
      </w:r>
      <w:r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763C9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وفي رواية: </w:t>
      </w:r>
      <w:r w:rsidRPr="00763C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("... </w:t>
      </w:r>
      <w:r w:rsidRPr="00763C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تَعْدِلُ حَجَّةً مَعِي"</w:t>
      </w:r>
      <w:r w:rsidR="009314A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Pr="009314A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314AF">
        <w:rPr>
          <w:rFonts w:ascii="Traditional Arabic" w:hAnsi="Traditional Arabic" w:cs="Traditional Arabic"/>
          <w:sz w:val="24"/>
          <w:szCs w:val="24"/>
          <w:rtl/>
          <w:lang w:bidi="ar-JO"/>
        </w:rPr>
        <w:t>1990</w:t>
      </w:r>
      <w:r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46EC8" w:rsidRPr="009314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E84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فيسارع المستطيع لأدائها.</w:t>
      </w:r>
    </w:p>
    <w:p w:rsidR="00187DCC" w:rsidRPr="00BA7528" w:rsidRDefault="00187DCC" w:rsidP="008D0064">
      <w:pPr>
        <w:ind w:firstLine="651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 يهتم أهل الإيمان بزيادة الطاعات وتكثيف العبادات في رمضان عن غيره من الشهور؟</w:t>
      </w:r>
    </w:p>
    <w:p w:rsidR="00F07DC0" w:rsidRPr="0060187D" w:rsidRDefault="00187DCC" w:rsidP="008D0064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والجواب:</w:t>
      </w:r>
      <w:r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إن اهتمام أهل الإيمان </w:t>
      </w:r>
      <w:r w:rsidR="00AE3573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بشهر رمضان أكثر من غيره من الشهور، </w:t>
      </w:r>
      <w:r w:rsidR="00AE3573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وذلك</w:t>
      </w:r>
      <w:r w:rsidR="00AE3573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لما يعلمون ما في هذا الشهر من بركات وفضائل وخيرات، </w:t>
      </w:r>
      <w:r w:rsidR="00AE3573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منها:</w:t>
      </w:r>
    </w:p>
    <w:p w:rsidR="00AE3573" w:rsidRPr="0060187D" w:rsidRDefault="0060187D" w:rsidP="00DB54D0">
      <w:pPr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يبدأ شهر رمضان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المبارك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بغروب شمس آخر يوم من شعبان،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E3573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أول ليلة</w:t>
      </w:r>
      <w:r w:rsidR="00AE3573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وعند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ثبوت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هذا الشهر، </w:t>
      </w:r>
      <w:r w:rsidR="00DB54D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وقبل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نص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م ساعة، </w:t>
      </w:r>
      <w:r w:rsidR="00007519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بمجرد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غر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وب الشمس هذه الليلة ليلة رمضان؛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3573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تصفد</w:t>
      </w:r>
      <w:r w:rsidR="00AE3573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الشياطين </w:t>
      </w:r>
      <w:r w:rsidR="00AE3573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وتقيد</w:t>
      </w:r>
      <w:r w:rsidR="00AE3573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 مردة الجن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غلّق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>أَبْوَابُ النَّارِ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فتح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أَبْوَابُ الْج</w:t>
      </w:r>
      <w:r>
        <w:rPr>
          <w:rFonts w:ascii="Traditional Arabic" w:hAnsi="Traditional Arabic" w:cs="Traditional Arabic" w:hint="cs"/>
          <w:sz w:val="36"/>
          <w:szCs w:val="36"/>
          <w:rtl/>
        </w:rPr>
        <w:t>نان،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نَاد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>على أهل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الْخَيْرِ 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>بالإقبال،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6EC8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وملك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 xml:space="preserve"> ينادي أهل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الشَّرِّ 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>بالإمساك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 xml:space="preserve">عن الشرور،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هذا الشهر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للهِ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سبحانه وتعالى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>عُتَقَاءُ مِنْ النَّارِ فِي كُلِّ لَيْلَةٍ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وَفِيهِ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لَيْلَةٌ خَيْرٌ مِنْ أَلْفِ شَهْرٍ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E3573" w:rsidRPr="00EB617D" w:rsidRDefault="00DB54D0" w:rsidP="00DB54D0">
      <w:pPr>
        <w:ind w:firstLine="651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يؤيد ذلك ما ثبت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>عَنْ أَن</w:t>
      </w:r>
      <w:r w:rsidR="00007519">
        <w:rPr>
          <w:rFonts w:ascii="Traditional Arabic" w:hAnsi="Traditional Arabic" w:cs="Traditional Arabic"/>
          <w:sz w:val="36"/>
          <w:szCs w:val="36"/>
          <w:rtl/>
        </w:rPr>
        <w:t>َسِ بْنِ مَالِكٍ رضي الله عنه</w:t>
      </w:r>
      <w:r w:rsidR="0060187D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>دَخَلَ رَمَضَانُ، فَقَالَ رَسُو</w:t>
      </w:r>
      <w:r w:rsidR="00007519">
        <w:rPr>
          <w:rFonts w:ascii="Traditional Arabic" w:hAnsi="Traditional Arabic" w:cs="Traditional Arabic"/>
          <w:sz w:val="36"/>
          <w:szCs w:val="36"/>
          <w:rtl/>
        </w:rPr>
        <w:t>لُ اللهِ صلى الله عليه وسلم</w:t>
      </w:r>
      <w:r w:rsidR="0060187D">
        <w:rPr>
          <w:rFonts w:ascii="Traditional Arabic" w:hAnsi="Traditional Arabic" w:cs="Traditional Arabic"/>
          <w:sz w:val="36"/>
          <w:szCs w:val="36"/>
          <w:rtl/>
        </w:rPr>
        <w:t>: (</w:t>
      </w:r>
      <w:r w:rsidR="0060187D"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AE3573"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هَذَا رَمَضَانُ قَدْ جَاءَكُمْ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3573"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شَهْرٌ مُبَارَكٌ</w:t>
      </w:r>
      <w:r w:rsidR="0060187D" w:rsidRPr="006018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075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فَرَضَ اللهُ </w:t>
      </w:r>
      <w:r w:rsidR="0060187D"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عز وجل</w:t>
      </w:r>
      <w:r w:rsidR="00AE3573"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عَلَيْكُمْ صِيَامَهُ</w:t>
      </w:r>
      <w:r w:rsid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كَانَتْ أَوَّلُ لَيْلَةٍ مِنْ رَمَضَانَ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صُفِّدَتْ الشَّيَاطِينُ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500AD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وَمَرَدَةُ الْجِنِّ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وَغُلِّقَتْ أَبْوَابُ النَّارِ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يُفْتَحْ مِنْهَا بَابٌ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وَفُتِحَتْ أَبْوَابُ الْجَنَّةِ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يُغْلَقْ مِنْهَا بَابٌ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وَنَادَى مُنَادٍ: يَا بَاغِيَ الْخَيْرِ أَقْبِلْ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>وَيَا</w:t>
      </w:r>
      <w:proofErr w:type="spellEnd"/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بَاغِيَ الشَّرِّ أَقْصِرْ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وَللهِ عُتَقَاءُ مِنْ النَّارِ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وَذَلِكَ فِي كُلِّ لَيْلَةٍ</w:t>
      </w:r>
      <w:r w:rsidR="000500A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يَنْقَضِيَ رَمَضَانُ</w:t>
      </w:r>
      <w:r w:rsidR="00EB617D" w:rsidRPr="00EB6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>وَفِيهِ لَيْلَةٌ خَيْرٌ مِنْ أَلْفِ شَهْرٍ، مَنْ حُرِمَهَا فَقَدْ حُرِمَ الْخَيْرَ كُلَّهُ، وَلَا يُحْ</w:t>
      </w:r>
      <w:r w:rsidR="00EB617D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>رَمُ خَيْرَهَا إِلَّا مَحْرُومٌ</w:t>
      </w:r>
      <w:r w:rsidR="00AE3573" w:rsidRPr="00EB617D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45D65" w:rsidRPr="0000751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B48F1" w:rsidRPr="00007519">
        <w:rPr>
          <w:rFonts w:ascii="Traditional Arabic" w:hAnsi="Traditional Arabic" w:cs="Traditional Arabic" w:hint="cs"/>
          <w:sz w:val="24"/>
          <w:szCs w:val="24"/>
          <w:rtl/>
        </w:rPr>
        <w:t xml:space="preserve">الحديث بزوائده في البخاري ومسلم والترمذي والنسائي وابن ماجة، ومسند أحمد. </w:t>
      </w:r>
      <w:r w:rsidR="00745D65" w:rsidRPr="00007519">
        <w:rPr>
          <w:rFonts w:ascii="Traditional Arabic" w:hAnsi="Traditional Arabic" w:cs="Traditional Arabic"/>
          <w:sz w:val="24"/>
          <w:szCs w:val="24"/>
          <w:rtl/>
        </w:rPr>
        <w:t>(خ</w:t>
      </w:r>
      <w:r w:rsidR="00546EC8" w:rsidRPr="00007519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546EC8" w:rsidRPr="0000751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6EC8" w:rsidRPr="00007519">
        <w:rPr>
          <w:rFonts w:ascii="Traditional Arabic" w:hAnsi="Traditional Arabic" w:cs="Traditional Arabic"/>
          <w:sz w:val="24"/>
          <w:szCs w:val="24"/>
          <w:rtl/>
        </w:rPr>
        <w:t>3277</w:t>
      </w:r>
      <w:r w:rsidR="00546EC8" w:rsidRPr="0000751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81E77" w:rsidRPr="00007519">
        <w:rPr>
          <w:rFonts w:ascii="Traditional Arabic" w:hAnsi="Traditional Arabic" w:cs="Traditional Arabic"/>
          <w:sz w:val="24"/>
          <w:szCs w:val="24"/>
          <w:rtl/>
        </w:rPr>
        <w:t>،</w:t>
      </w:r>
      <w:r w:rsidR="00745D65" w:rsidRPr="00007519">
        <w:rPr>
          <w:rFonts w:ascii="Traditional Arabic" w:hAnsi="Traditional Arabic" w:cs="Traditional Arabic"/>
          <w:sz w:val="24"/>
          <w:szCs w:val="24"/>
          <w:rtl/>
        </w:rPr>
        <w:t xml:space="preserve"> (م) 1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- (1079)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1642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45D65" w:rsidRPr="00007519">
        <w:rPr>
          <w:rFonts w:ascii="Traditional Arabic" w:hAnsi="Traditional Arabic" w:cs="Traditional Arabic"/>
          <w:sz w:val="24"/>
          <w:szCs w:val="24"/>
          <w:rtl/>
        </w:rPr>
        <w:t>(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1644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B617D" w:rsidRPr="0000751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682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E3573" w:rsidRPr="00007519">
        <w:rPr>
          <w:rFonts w:ascii="Traditional Arabic" w:hAnsi="Traditional Arabic" w:cs="Traditional Arabic"/>
          <w:sz w:val="24"/>
          <w:szCs w:val="24"/>
          <w:rtl/>
        </w:rPr>
        <w:t>2103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B617D" w:rsidRPr="0000751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E3573" w:rsidRPr="0000751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2106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>)، (</w:t>
      </w:r>
      <w:r w:rsidR="00745D65" w:rsidRPr="00007519">
        <w:rPr>
          <w:rFonts w:ascii="Traditional Arabic" w:hAnsi="Traditional Arabic" w:cs="Traditional Arabic"/>
          <w:sz w:val="24"/>
          <w:szCs w:val="24"/>
          <w:rtl/>
        </w:rPr>
        <w:t>2097</w:t>
      </w:r>
      <w:r w:rsidR="00745D65" w:rsidRPr="00007519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EB617D" w:rsidRPr="00007519">
        <w:rPr>
          <w:rFonts w:ascii="Traditional Arabic" w:hAnsi="Traditional Arabic" w:cs="Traditional Arabic"/>
          <w:sz w:val="24"/>
          <w:szCs w:val="24"/>
          <w:rtl/>
        </w:rPr>
        <w:t>(حم) 7148</w:t>
      </w:r>
      <w:r w:rsidR="00EB617D" w:rsidRPr="00007519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AE3573" w:rsidRPr="00007519">
        <w:rPr>
          <w:rFonts w:ascii="Traditional Arabic" w:hAnsi="Traditional Arabic" w:cs="Traditional Arabic"/>
          <w:sz w:val="24"/>
          <w:szCs w:val="24"/>
          <w:rtl/>
        </w:rPr>
        <w:t>(حم) 13499</w:t>
      </w:r>
      <w:r w:rsidR="00EB617D" w:rsidRPr="00007519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AE3573" w:rsidRPr="00007519">
        <w:rPr>
          <w:rFonts w:ascii="Traditional Arabic" w:hAnsi="Traditional Arabic" w:cs="Traditional Arabic"/>
          <w:sz w:val="24"/>
          <w:szCs w:val="24"/>
          <w:rtl/>
        </w:rPr>
        <w:t xml:space="preserve">(حم) 23538 </w:t>
      </w:r>
      <w:r w:rsidR="00581E77" w:rsidRPr="00007519">
        <w:rPr>
          <w:rFonts w:ascii="Traditional Arabic" w:hAnsi="Traditional Arabic" w:cs="Traditional Arabic"/>
          <w:sz w:val="24"/>
          <w:szCs w:val="24"/>
          <w:rtl/>
        </w:rPr>
        <w:t>،</w:t>
      </w:r>
      <w:r w:rsidR="00AE3573" w:rsidRPr="00007519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حسن.</w:t>
      </w:r>
    </w:p>
    <w:p w:rsidR="00581E77" w:rsidRDefault="00581E77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فح</w:t>
      </w:r>
      <w:r w:rsidR="00546EC8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46EC8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لأهل الإيمان أن يزيدوا من اهتمامهم في شهر رمضان،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وصفه 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رَسُولُ اللهِ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بالبركة فقال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81E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"هَذَا رَمَضَانُ قَدْ جَاءَكُمْ</w:t>
      </w:r>
      <w:r w:rsidRPr="00581E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شَهْرٌ مُبَارَكٌ</w:t>
      </w:r>
      <w:r w:rsidRPr="00581E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07519" w:rsidRDefault="00007519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من أين جاءت هذه الب</w:t>
      </w:r>
      <w:r w:rsidR="00DB54D0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ركة؟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 من بداياته تقيد الشياطين.</w:t>
      </w:r>
    </w:p>
    <w:p w:rsidR="00581E77" w:rsidRPr="00581E77" w:rsidRDefault="00581E77" w:rsidP="00DB54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بدايته تُقيَّد الشياطين فـ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("إِذَا كَانَتْ أَوَّلُ لَيْلَةٍ مِنْ رَمَضَانَ صُفِّدَتْ")،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[صُفِّدَتْ: قُيِّدَتْ بالسلاسل والأغلال]. 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("صفدت الشَّيَاطِينُ وَمَرَدَةُ الْجِنِّ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[(مَرَدَةُ الْجِنِّ): جَمْعُ مَارِدٍ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وَهُوَ الْمُتَجَرِّدُ لِلشَّرِّ، 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=لذلك يقال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: فلان أمرد</w:t>
      </w:r>
      <w:r w:rsidR="00BA752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BA7528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 متجرد من الشعر</w:t>
      </w:r>
      <w:r w:rsidR="00BA752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=</w:t>
      </w:r>
    </w:p>
    <w:p w:rsidR="00581E77" w:rsidRDefault="00581E77" w:rsidP="00DB54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هذا الشهر المبارك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ومن بركاته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>تغلق أبواب النار السبعة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075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من أوله إلى آخره،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 xml:space="preserve"> للحديث: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("وَغُلِّقَتْ أَبْوَابُ النَّارِ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يُفْتَحْ مِنْهَا بَابٌ")</w:t>
      </w:r>
      <w:r w:rsidR="00546E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581E77" w:rsidRDefault="00581E77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الجنة في هذا الشهر المبارك، فتفتح أبوابها الثمانية للحديث: 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("وَفُتِحَتْ أَبْوَابُ الْجَنَّةِ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يُغْلَقْ مِنْهَا بَابٌ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07519" w:rsidRDefault="00581E77" w:rsidP="00BA7528">
      <w:pPr>
        <w:spacing w:line="276" w:lineRule="auto"/>
        <w:ind w:firstLine="651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81E77">
        <w:rPr>
          <w:rFonts w:ascii="Traditional Arabic" w:hAnsi="Traditional Arabic" w:cs="Traditional Arabic" w:hint="cs"/>
          <w:sz w:val="36"/>
          <w:szCs w:val="36"/>
          <w:rtl/>
        </w:rPr>
        <w:t>وفي هذا الشهر المبارك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من بركاته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>في كل</w:t>
      </w:r>
      <w:r w:rsidR="00546EC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 xml:space="preserve"> يوم منه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وسلم:</w:t>
      </w:r>
      <w:r w:rsidRPr="00581E7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وَنَادَى مُنَادٍ: يَا بَاغِيَ الْخَيْرِ")</w:t>
      </w:r>
      <w:r w:rsidR="000075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[أَيْ: يَا طَالِبَ الْعَمَلِ وَالثَّوَابِ]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("يَا بَاغِيَ الْخَيْرِ أَقْبِلْ"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)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[أَيْ: أَقْبِلْ إِلَى اللهِ وَطَاعَتِهِ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بِزِيَادَةِ الِاجْتِهَادِ فِي عِبَادَتِهِ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تَعَالَ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فَإِنَّ هَذَا أَوَانُك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فَإِنَّكَ تُعْطَى الثَّوَابَ الْجَزِيلَ بِالْعَمَلِ الْقَلِيلِ. </w:t>
      </w:r>
      <w:r w:rsidRPr="00007519">
        <w:rPr>
          <w:rFonts w:ascii="Traditional Arabic" w:hAnsi="Traditional Arabic" w:cs="Traditional Arabic"/>
          <w:sz w:val="24"/>
          <w:szCs w:val="24"/>
          <w:rtl/>
        </w:rPr>
        <w:t>تحفة الأحوذي (ج2/ 219)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]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07519" w:rsidRDefault="00581E77" w:rsidP="00007519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</w:t>
      </w:r>
      <w:proofErr w:type="spellStart"/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وَيَا</w:t>
      </w:r>
      <w:proofErr w:type="spellEnd"/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بَاغِيَ الشَّرِّ أَقْصِرْ")</w:t>
      </w:r>
      <w:r w:rsidR="000075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[أَيْ: أَمْسِكْ وَتُبْ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 xml:space="preserve"> فَإِنَّهُ أَوَانُ قَبُولِ التَّوْبَة. </w:t>
      </w:r>
      <w:r w:rsidRPr="00007519">
        <w:rPr>
          <w:rFonts w:ascii="Traditional Arabic" w:hAnsi="Traditional Arabic" w:cs="Traditional Arabic"/>
          <w:sz w:val="24"/>
          <w:szCs w:val="24"/>
          <w:rtl/>
        </w:rPr>
        <w:t>حاشية السندي على ابن ماجه (ج 3/ 415)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81E77" w:rsidRPr="0060187D" w:rsidRDefault="00581E77" w:rsidP="00007519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رواية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"يُنَادِي فِيهِ مَلَكٌ: يَا بَاغِيَ الْخَيْرِ أَبْشِرْ، يَا بَاغِيَ الشَّرِّ أَقْصِرْ، حَتَّى يَنْقَضِيَ رَمَضَانُ"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07519">
        <w:rPr>
          <w:rFonts w:ascii="Traditional Arabic" w:hAnsi="Traditional Arabic" w:cs="Traditional Arabic"/>
          <w:sz w:val="24"/>
          <w:szCs w:val="24"/>
          <w:rtl/>
        </w:rPr>
        <w:t>(حم) (18795).</w:t>
      </w:r>
    </w:p>
    <w:p w:rsidR="00007519" w:rsidRDefault="00581E77" w:rsidP="00234DAD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"يَا بَاغِيَ الْخَيْرِ هَلُمَّ، </w:t>
      </w:r>
      <w:proofErr w:type="spellStart"/>
      <w:r w:rsidR="00007519">
        <w:rPr>
          <w:rFonts w:ascii="Traditional Arabic" w:hAnsi="Traditional Arabic" w:cs="Traditional Arabic"/>
          <w:b/>
          <w:bCs/>
          <w:sz w:val="36"/>
          <w:szCs w:val="36"/>
          <w:rtl/>
        </w:rPr>
        <w:t>وَيَا</w:t>
      </w:r>
      <w:proofErr w:type="spellEnd"/>
      <w:r w:rsidR="000075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بَاغِيَ الشَّرِّ أَقْصِرْ</w:t>
      </w:r>
      <w:r w:rsidR="000075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.."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>.</w:t>
      </w:r>
      <w:r w:rsidR="00234DAD" w:rsidRPr="00234DAD">
        <w:rPr>
          <w:rtl/>
        </w:rPr>
        <w:t xml:space="preserve"> </w:t>
      </w:r>
      <w:r w:rsidR="00234DAD" w:rsidRPr="00007519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234DAD" w:rsidRPr="0000751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34DAD" w:rsidRPr="00007519">
        <w:rPr>
          <w:rFonts w:ascii="Traditional Arabic" w:hAnsi="Traditional Arabic" w:cs="Traditional Arabic"/>
          <w:sz w:val="24"/>
          <w:szCs w:val="24"/>
          <w:rtl/>
        </w:rPr>
        <w:t>2107</w:t>
      </w:r>
      <w:r w:rsidR="00007519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581E77" w:rsidRPr="0060187D" w:rsidRDefault="00581E77" w:rsidP="00234DAD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"يَا طَالِبَ الْخَيْرِ هَلُمَّ، </w:t>
      </w:r>
      <w:proofErr w:type="spellStart"/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وَيَا</w:t>
      </w:r>
      <w:proofErr w:type="spellEnd"/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طَالِبَ الشَّرِّ أَمْسِكْ"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7519">
        <w:rPr>
          <w:rFonts w:ascii="Traditional Arabic" w:hAnsi="Traditional Arabic" w:cs="Traditional Arabic"/>
          <w:sz w:val="24"/>
          <w:szCs w:val="24"/>
          <w:rtl/>
        </w:rPr>
        <w:t>س (2108)،</w:t>
      </w:r>
      <w:r w:rsidRPr="000075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وهذا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النداء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>في كلِّ ليلة من ليالي رمضان.</w:t>
      </w:r>
    </w:p>
    <w:p w:rsidR="00581E77" w:rsidRPr="00581E77" w:rsidRDefault="00DB54D0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1E77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بركات هذا الشهر،</w:t>
      </w:r>
      <w:r w:rsidR="00581E77">
        <w:rPr>
          <w:rFonts w:ascii="Traditional Arabic" w:hAnsi="Traditional Arabic" w:cs="Traditional Arabic" w:hint="cs"/>
          <w:sz w:val="36"/>
          <w:szCs w:val="36"/>
          <w:rtl/>
        </w:rPr>
        <w:t xml:space="preserve"> العتق من النيران، قال صلى الله عليه وسلم: </w:t>
      </w:r>
      <w:r w:rsidR="00581E77"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("وَللهِ عُتَقَاءُ مِنْ النَّارِ، وَذَلِكَ فِي كُلِّ لَيْلَةٍ")،</w:t>
      </w:r>
      <w:r w:rsidR="00581E77" w:rsidRPr="00581E77">
        <w:rPr>
          <w:rFonts w:ascii="Traditional Arabic" w:hAnsi="Traditional Arabic" w:cs="Traditional Arabic"/>
          <w:sz w:val="36"/>
          <w:szCs w:val="36"/>
          <w:rtl/>
        </w:rPr>
        <w:t xml:space="preserve"> [أَيْ: فِي كُلِّ لَيْلَةٍ مِنْ لَيَالِي رَمَضَانَ. </w:t>
      </w:r>
      <w:r w:rsidR="00581E77" w:rsidRPr="00007519">
        <w:rPr>
          <w:rFonts w:ascii="Traditional Arabic" w:hAnsi="Traditional Arabic" w:cs="Traditional Arabic"/>
          <w:sz w:val="24"/>
          <w:szCs w:val="24"/>
          <w:rtl/>
        </w:rPr>
        <w:t>تحفة الأحوذي (2/ 219)</w:t>
      </w:r>
      <w:r w:rsidR="00007519">
        <w:rPr>
          <w:rFonts w:ascii="Traditional Arabic" w:hAnsi="Traditional Arabic" w:cs="Traditional Arabic"/>
          <w:sz w:val="36"/>
          <w:szCs w:val="36"/>
          <w:rtl/>
        </w:rPr>
        <w:t>]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81E77" w:rsidRPr="00581E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81E77"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("حَتَّى يَنْقَضِيَ رَمَضَانُ").</w:t>
      </w:r>
    </w:p>
    <w:p w:rsidR="004C56DD" w:rsidRDefault="00BA7528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=</w:t>
      </w:r>
      <w:r w:rsidR="00007519">
        <w:rPr>
          <w:rFonts w:ascii="Traditional Arabic" w:hAnsi="Traditional Arabic" w:cs="Traditional Arabic" w:hint="cs"/>
          <w:sz w:val="36"/>
          <w:szCs w:val="36"/>
          <w:rtl/>
        </w:rPr>
        <w:t xml:space="preserve">وبهذا تعلم ضعف الحديث الذي يقول: </w:t>
      </w:r>
      <w:r w:rsidR="00007519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(أوله رحمة، وأوسطه مغفرة، وآخره عتق من الن</w:t>
      </w:r>
      <w:r w:rsidR="004C56DD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يران)،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 xml:space="preserve"> لا، كله عتق من النيران، كله من أول ليلة إلى آخر ليلة مغفرة، كله 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>من أول ليلة إلى آخر ليلة رحمة.</w:t>
      </w:r>
    </w:p>
    <w:p w:rsidR="004C56DD" w:rsidRDefault="00581E77" w:rsidP="00DB54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بركات هذا الشهر</w:t>
      </w:r>
      <w:r w:rsidR="00DB54D0">
        <w:rPr>
          <w:rFonts w:ascii="Traditional Arabic" w:hAnsi="Traditional Arabic" w:cs="Traditional Arabic" w:hint="cs"/>
          <w:sz w:val="36"/>
          <w:szCs w:val="36"/>
          <w:rtl/>
        </w:rPr>
        <w:t xml:space="preserve"> أن =فيه ليلة القدر=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81E77">
        <w:rPr>
          <w:rFonts w:ascii="Traditional Arabic" w:hAnsi="Traditional Arabic" w:cs="Traditional Arabic"/>
          <w:b/>
          <w:bCs/>
          <w:sz w:val="36"/>
          <w:szCs w:val="36"/>
          <w:rtl/>
        </w:rPr>
        <w:t>("وَفِيهِ لَيْلَةٌ خَيْرٌ مِنْ أَلْفِ شَهْرٍ، مَنْ حُرِمَهَا فَقَدْ حُرِمَ الْخَيْرَ كُلَّهُ، وَلَا يُحْرَمُ خَيْرَهَا إِلَّا مَحْرُومٌ")</w:t>
      </w:r>
      <w:r w:rsidRPr="00581E7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E3573" w:rsidRPr="0060187D" w:rsidRDefault="00AE3573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0187D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ولكم.</w:t>
      </w:r>
    </w:p>
    <w:p w:rsidR="00581E77" w:rsidRPr="004C56DD" w:rsidRDefault="00581E77" w:rsidP="004C56DD">
      <w:pPr>
        <w:spacing w:line="276" w:lineRule="auto"/>
        <w:ind w:firstLine="65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56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:rsidR="00581E77" w:rsidRPr="0060187D" w:rsidRDefault="00581E77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لله والصلاة والسلام على محمد عبد الله ورسوله،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60187D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وصحبه ومن وال</w:t>
      </w:r>
      <w:r w:rsidR="004C56DD">
        <w:rPr>
          <w:rFonts w:ascii="Traditional Arabic" w:hAnsi="Traditional Arabic" w:cs="Traditional Arabic"/>
          <w:sz w:val="36"/>
          <w:szCs w:val="36"/>
          <w:rtl/>
        </w:rPr>
        <w:t xml:space="preserve">اه، </w:t>
      </w:r>
      <w:r w:rsidR="004C56DD"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واهتدى</w:t>
      </w:r>
      <w:r w:rsidR="004C56D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4C56DD">
        <w:rPr>
          <w:rFonts w:ascii="Traditional Arabic" w:hAnsi="Traditional Arabic" w:cs="Traditional Arabic"/>
          <w:sz w:val="36"/>
          <w:szCs w:val="36"/>
          <w:rtl/>
        </w:rPr>
        <w:t>بهداه</w:t>
      </w:r>
      <w:proofErr w:type="spellEnd"/>
      <w:r w:rsidR="004C56DD">
        <w:rPr>
          <w:rFonts w:ascii="Traditional Arabic" w:hAnsi="Traditional Arabic" w:cs="Traditional Arabic"/>
          <w:sz w:val="36"/>
          <w:szCs w:val="36"/>
          <w:rtl/>
        </w:rPr>
        <w:t xml:space="preserve"> إلى يوم الدين</w:t>
      </w:r>
      <w:r w:rsidR="00BA752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C56D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C56DD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بعد؛</w:t>
      </w:r>
    </w:p>
    <w:p w:rsidR="00AE3573" w:rsidRPr="004C56DD" w:rsidRDefault="00AE3573" w:rsidP="00D9427B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وفي رمضانَ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يكثر فضل</w:t>
      </w:r>
      <w:r w:rsidR="00581E7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الله، ويعم</w:t>
      </w:r>
      <w:r w:rsidR="00581E77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خير</w:t>
      </w:r>
      <w:r w:rsidR="00581E7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ه بعتقِ رقابِ كثير من المؤمنين،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فاللهم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81E77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عتق رقابنا من النار، قَالَ صَلَّى اللهُ عَلَيْهِ وَسَلَّمَ: </w:t>
      </w:r>
      <w:r w:rsidR="00234DAD" w:rsidRPr="00234D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34DAD" w:rsidRPr="00234DAD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لِلَّهِ عِنْدَ كُلِّ فِطْرٍ عُتَقَاءَ، وَذَلِكَ فِي كُلِّ لَيْلَةٍ"</w:t>
      </w:r>
      <w:r w:rsidR="00D9427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34DAD" w:rsidRPr="004C56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34DAD" w:rsidRPr="004C56D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234DAD" w:rsidRPr="004C56DD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234DAD" w:rsidRPr="004C56D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234DAD" w:rsidRPr="004C56D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34DAD" w:rsidRPr="004C56DD">
        <w:rPr>
          <w:rFonts w:ascii="Traditional Arabic" w:hAnsi="Traditional Arabic" w:cs="Traditional Arabic"/>
          <w:sz w:val="24"/>
          <w:szCs w:val="24"/>
          <w:rtl/>
        </w:rPr>
        <w:t>1643</w:t>
      </w:r>
      <w:r w:rsidR="00234DAD" w:rsidRPr="004C56D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34DAD" w:rsidRPr="004C56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4C56DD">
        <w:rPr>
          <w:rFonts w:ascii="Traditional Arabic" w:hAnsi="Traditional Arabic" w:cs="Traditional Arabic"/>
          <w:sz w:val="24"/>
          <w:szCs w:val="24"/>
          <w:rtl/>
        </w:rPr>
        <w:t xml:space="preserve">صحيح الجامع (2170)، </w:t>
      </w:r>
      <w:r w:rsidR="00D9427B" w:rsidRPr="004C56DD">
        <w:rPr>
          <w:rFonts w:ascii="Traditional Arabic" w:hAnsi="Traditional Arabic" w:cs="Traditional Arabic"/>
          <w:sz w:val="24"/>
          <w:szCs w:val="24"/>
          <w:rtl/>
        </w:rPr>
        <w:t xml:space="preserve">صَحِيح التَّرْغِيبِ: </w:t>
      </w:r>
      <w:r w:rsidR="00D9427B" w:rsidRPr="004C56D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9427B" w:rsidRPr="004C56DD">
        <w:rPr>
          <w:rFonts w:ascii="Traditional Arabic" w:hAnsi="Traditional Arabic" w:cs="Traditional Arabic"/>
          <w:sz w:val="24"/>
          <w:szCs w:val="24"/>
          <w:rtl/>
        </w:rPr>
        <w:t>1001</w:t>
      </w:r>
      <w:r w:rsidR="00D9427B" w:rsidRPr="004C56D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AE3573" w:rsidRPr="0060187D" w:rsidRDefault="004C56DD" w:rsidP="00C80A0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إذن العتق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 يكون عند الفطر،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أن تنهي يومك الكامل في الصيام، 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781C37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 xml:space="preserve"> جزاؤك أن تعتق من النار، </w:t>
      </w:r>
      <w:r w:rsidR="00781C37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فـ</w:t>
      </w:r>
      <w:r w:rsidR="00AE3573"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إنه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 xml:space="preserve"> خير عميم وفضل عظيم في رمضان خاصة، رَسُولُ اللهِ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يقول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873A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F30DD" w:rsidRPr="007F30DD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لِلَّهِ عُتَقَاءَ فِي كُلِّ يَوْمٍ وَلَيْلَةٍ، لِكُلِّ عَبْدٍ مِنْهُمْ دَعْوَةٌ مُسْتَجَابَةٌ"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7F30DD" w:rsidRPr="004C56DD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7F30DD" w:rsidRPr="004C56D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F30DD" w:rsidRPr="004C56DD">
        <w:rPr>
          <w:rFonts w:ascii="Traditional Arabic" w:hAnsi="Traditional Arabic" w:cs="Traditional Arabic"/>
          <w:sz w:val="24"/>
          <w:szCs w:val="24"/>
          <w:rtl/>
        </w:rPr>
        <w:t>7450</w:t>
      </w:r>
      <w:r w:rsidR="007F30DD" w:rsidRPr="004C56D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7F30DD" w:rsidRPr="004C56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E3573" w:rsidRPr="004C56DD">
        <w:rPr>
          <w:rFonts w:ascii="Traditional Arabic" w:hAnsi="Traditional Arabic" w:cs="Traditional Arabic"/>
          <w:sz w:val="24"/>
          <w:szCs w:val="24"/>
          <w:rtl/>
        </w:rPr>
        <w:t>صحيح الجامع (2169)،</w:t>
      </w:r>
      <w:r w:rsidR="00AE3573" w:rsidRPr="007F30D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>عتقاء في كل يوم وليلة،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>كل عبد أعتق له دعوة مستجابة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فالله منحه دعوة مستجابة، إذا دعا بها استجاب الله دعوته</w:t>
      </w:r>
      <w:r w:rsidR="00AE3573" w:rsidRPr="0060187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E3573" w:rsidRPr="0060187D" w:rsidRDefault="00AE3573" w:rsidP="00781C37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0187D">
        <w:rPr>
          <w:rFonts w:ascii="Traditional Arabic" w:hAnsi="Traditional Arabic" w:cs="Traditional Arabic"/>
          <w:sz w:val="36"/>
          <w:szCs w:val="36"/>
          <w:rtl/>
        </w:rPr>
        <w:t>[(</w:t>
      </w:r>
      <w:r w:rsidRPr="0060187D">
        <w:rPr>
          <w:rFonts w:ascii="Traditional Arabic" w:hAnsi="Traditional Arabic" w:cs="Traditional Arabic"/>
          <w:b/>
          <w:bCs/>
          <w:sz w:val="36"/>
          <w:szCs w:val="36"/>
          <w:rtl/>
        </w:rPr>
        <w:t>دعوةٌ مستجابةٌ</w:t>
      </w:r>
      <w:r w:rsidR="00781C37">
        <w:rPr>
          <w:rFonts w:ascii="Traditional Arabic" w:hAnsi="Traditional Arabic" w:cs="Traditional Arabic"/>
          <w:sz w:val="36"/>
          <w:szCs w:val="36"/>
          <w:rtl/>
        </w:rPr>
        <w:t>) ... قال المناوي رحمه الله: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وهذه منقبةٌ عظيمةٌ لرمضانَ </w:t>
      </w:r>
      <w:proofErr w:type="spellStart"/>
      <w:r w:rsidRPr="0060187D">
        <w:rPr>
          <w:rFonts w:ascii="Traditional Arabic" w:hAnsi="Traditional Arabic" w:cs="Traditional Arabic"/>
          <w:sz w:val="36"/>
          <w:szCs w:val="36"/>
          <w:rtl/>
        </w:rPr>
        <w:t>وصُوَّامِه</w:t>
      </w:r>
      <w:proofErr w:type="spellEnd"/>
      <w:r w:rsidRPr="0060187D">
        <w:rPr>
          <w:rFonts w:ascii="Traditional Arabic" w:hAnsi="Traditional Arabic" w:cs="Traditional Arabic"/>
          <w:sz w:val="36"/>
          <w:szCs w:val="36"/>
          <w:rtl/>
        </w:rPr>
        <w:t>، وللدعاء والداعي.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>لرمضان ومن يصوم رمضان، ومن يدعو في رمضان،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 xml:space="preserve"> والدعاء في رمضان، له فضل عظيم</w:t>
      </w:r>
      <w:r w:rsidR="00BA752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>=</w:t>
      </w:r>
    </w:p>
    <w:p w:rsidR="004C56DD" w:rsidRPr="00BA7528" w:rsidRDefault="004C56DD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(تنبيه)</w:t>
      </w:r>
      <w:r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AE3573" w:rsidRPr="0060187D" w:rsidRDefault="00AE3573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</w:rPr>
      </w:pPr>
      <w:r w:rsidRPr="0060187D">
        <w:rPr>
          <w:rFonts w:ascii="Traditional Arabic" w:hAnsi="Traditional Arabic" w:cs="Traditional Arabic"/>
          <w:sz w:val="36"/>
          <w:szCs w:val="36"/>
          <w:rtl/>
        </w:rPr>
        <w:t>قال الحكيم: دعاءُ كلِّ إنسانٍ إنما يخرجُ على قدرِ ما عنده من قو</w:t>
      </w:r>
      <w:r w:rsidR="0071761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ةِ القلب؛ 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 xml:space="preserve"> قوي الإيمان يختلف دعاؤه عن دعاء قلب</w:t>
      </w:r>
      <w:r w:rsidR="00781C37">
        <w:rPr>
          <w:rFonts w:ascii="Traditional Arabic" w:hAnsi="Traditional Arabic" w:cs="Traditional Arabic" w:hint="cs"/>
          <w:sz w:val="36"/>
          <w:szCs w:val="36"/>
          <w:rtl/>
        </w:rPr>
        <w:t>ٍ ضعيف الإيمان=،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>فربما يخرج شديدَ النورِ شمسٌ تطلع، وقد يخرج دعاءٌ بمنزلةِ قمرٍ يطلع، ودعاءٌ يخرجُ ببعضِ تقصيرٍ فنوره كالكواكب]</w:t>
      </w:r>
      <w:r w:rsidR="004C56D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C56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56DD">
        <w:rPr>
          <w:rFonts w:ascii="Traditional Arabic" w:hAnsi="Traditional Arabic" w:cs="Traditional Arabic"/>
          <w:sz w:val="24"/>
          <w:szCs w:val="24"/>
          <w:rtl/>
        </w:rPr>
        <w:t>فيض القدير (2/ 476)</w:t>
      </w:r>
      <w:r w:rsidR="00717616" w:rsidRPr="004C56D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AE3573" w:rsidRPr="0060187D" w:rsidRDefault="00AE3573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ألا وصلُّوا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وسلِّموا على رسول الله، استجابة لأمر الله</w:t>
      </w:r>
      <w:r w:rsidR="005D25CD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اللَّهَ وَمَلائِكَتَهُ يُصَلُّونَ عَلَى النَّبِيِّ يَا أَيُّهَا الَّذِينَ آمَنُوا صَلُّوا عَلَيْهِ وَسَلِّمُوا تَسْلِيماً}</w:t>
      </w:r>
      <w:r w:rsidR="004C56DD" w:rsidRPr="00BA75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4C56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56DD">
        <w:rPr>
          <w:rFonts w:ascii="Traditional Arabic" w:hAnsi="Traditional Arabic" w:cs="Traditional Arabic"/>
          <w:sz w:val="24"/>
          <w:szCs w:val="24"/>
          <w:rtl/>
        </w:rPr>
        <w:t>(الأحزاب:</w:t>
      </w:r>
      <w:r w:rsidR="004C56DD" w:rsidRPr="004C56D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C56DD" w:rsidRPr="004C56DD">
        <w:rPr>
          <w:rFonts w:ascii="Traditional Arabic" w:hAnsi="Traditional Arabic" w:cs="Traditional Arabic"/>
          <w:sz w:val="24"/>
          <w:szCs w:val="24"/>
          <w:rtl/>
        </w:rPr>
        <w:t>56)</w:t>
      </w:r>
      <w:r w:rsidR="00BA752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4C56DD" w:rsidRDefault="00AE3573" w:rsidP="000D2D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D2DD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صلِّ وسلِّمْ وبارك على نبينا محمد وعلى </w:t>
      </w:r>
      <w:proofErr w:type="spellStart"/>
      <w:r w:rsidRPr="0060187D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وصحابتِه الكرام، </w:t>
      </w:r>
      <w:r w:rsidR="00581E77"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الطيبين</w:t>
      </w:r>
      <w:r w:rsidR="00581E77" w:rsidRPr="0060187D">
        <w:rPr>
          <w:rFonts w:ascii="Traditional Arabic" w:hAnsi="Traditional Arabic" w:cs="Traditional Arabic"/>
          <w:sz w:val="36"/>
          <w:szCs w:val="36"/>
          <w:rtl/>
        </w:rPr>
        <w:t xml:space="preserve"> العظام، </w:t>
      </w:r>
      <w:r w:rsidR="00581E77"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وفي</w:t>
      </w:r>
      <w:r w:rsidR="00581E77">
        <w:rPr>
          <w:rFonts w:ascii="Traditional Arabic" w:hAnsi="Traditional Arabic" w:cs="Traditional Arabic"/>
          <w:sz w:val="36"/>
          <w:szCs w:val="36"/>
          <w:rtl/>
        </w:rPr>
        <w:t xml:space="preserve"> مقدمتهم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أبي بكر وعمر وعثمان وعليِّ،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سائر الصحابة والتابعين ومن تبعهم بإحسان إلى يوم الدين،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وعلينا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وعلى عباد الله الصالحين.</w:t>
      </w:r>
    </w:p>
    <w:p w:rsidR="004C56DD" w:rsidRDefault="00AE3573" w:rsidP="000D2D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D2DD0">
        <w:rPr>
          <w:rFonts w:ascii="Traditional Arabic" w:hAnsi="Traditional Arabic" w:cs="Traditional Arabic"/>
          <w:b/>
          <w:bCs/>
          <w:sz w:val="36"/>
          <w:szCs w:val="36"/>
          <w:rtl/>
        </w:rPr>
        <w:t>نسأل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2968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عز وجل </w:t>
      </w:r>
      <w:r w:rsidR="001D24A6" w:rsidRPr="0060187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24A6" w:rsidRPr="0060187D">
        <w:rPr>
          <w:rFonts w:ascii="Traditional Arabic" w:hAnsi="Traditional Arabic" w:cs="Traditional Arabic" w:hint="cs"/>
          <w:sz w:val="36"/>
          <w:szCs w:val="36"/>
          <w:rtl/>
        </w:rPr>
        <w:t xml:space="preserve">يبلغنا </w:t>
      </w:r>
      <w:r w:rsidR="001D24A6" w:rsidRPr="0060187D">
        <w:rPr>
          <w:rFonts w:ascii="Traditional Arabic" w:hAnsi="Traditional Arabic" w:cs="Traditional Arabic"/>
          <w:sz w:val="36"/>
          <w:szCs w:val="36"/>
          <w:rtl/>
        </w:rPr>
        <w:t>شهر رمضان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وأن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يعظمَ لنا فيها والمثوبة الأجر،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وأن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يبلغَنا فيه ليلة القدر،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وأن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يمحوَ </w:t>
      </w:r>
      <w:r w:rsidR="004C56DD">
        <w:rPr>
          <w:rFonts w:ascii="Traditional Arabic" w:hAnsi="Traditional Arabic" w:cs="Traditional Arabic"/>
          <w:sz w:val="36"/>
          <w:szCs w:val="36"/>
          <w:rtl/>
        </w:rPr>
        <w:t>عنا فيها الإثم والخطيئة والوزر.</w:t>
      </w:r>
    </w:p>
    <w:p w:rsidR="004C56DD" w:rsidRDefault="00AE3573" w:rsidP="000D2D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D2DD0">
        <w:rPr>
          <w:rFonts w:ascii="Traditional Arabic" w:hAnsi="Traditional Arabic" w:cs="Traditional Arabic"/>
          <w:b/>
          <w:bCs/>
          <w:sz w:val="36"/>
          <w:szCs w:val="36"/>
          <w:rtl/>
        </w:rPr>
        <w:t>ونسأله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سبحانه وتعالى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يوفقَنا لعبادتِه ومرضاته،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وأن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يعيننا على </w:t>
      </w:r>
      <w:r w:rsidR="00581E77">
        <w:rPr>
          <w:rFonts w:ascii="Traditional Arabic" w:hAnsi="Traditional Arabic" w:cs="Traditional Arabic" w:hint="cs"/>
          <w:sz w:val="36"/>
          <w:szCs w:val="36"/>
          <w:rtl/>
        </w:rPr>
        <w:t>طاعته</w:t>
      </w:r>
      <w:r w:rsidR="001D24A6" w:rsidRPr="006018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E3573" w:rsidRPr="0060187D" w:rsidRDefault="00AE3573" w:rsidP="000D2D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D2DD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! تولَّ أمرنا،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وارحم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ضعفَنا،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واجبُرْ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كسرَنا،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واغفرْ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ذنبنَا، </w:t>
      </w: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وبلغنا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فيما يرضيك آمالَنا.</w:t>
      </w:r>
    </w:p>
    <w:p w:rsidR="00AE3573" w:rsidRPr="0060187D" w:rsidRDefault="00AE3573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7528">
        <w:rPr>
          <w:rFonts w:ascii="Traditional Arabic" w:hAnsi="Traditional Arabic" w:cs="Traditional Arabic"/>
          <w:b/>
          <w:bCs/>
          <w:sz w:val="36"/>
          <w:szCs w:val="36"/>
          <w:rtl/>
        </w:rPr>
        <w:t>وأقم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الصلاة إن الصلاة تنهى عن الفحشاء والمنكر، ولذكر الله أكبر، والله يعلم ما تصنعون.</w:t>
      </w:r>
    </w:p>
    <w:p w:rsidR="004C56DD" w:rsidRDefault="004C56DD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جمعها من مظانها وألف بين حروفها وكلماتها و</w:t>
      </w:r>
      <w:r w:rsidR="00581E77" w:rsidRPr="008D0064">
        <w:rPr>
          <w:rFonts w:ascii="Traditional Arabic" w:hAnsi="Traditional Arabic" w:cs="Traditional Arabic" w:hint="cs"/>
          <w:sz w:val="28"/>
          <w:szCs w:val="28"/>
          <w:rtl/>
        </w:rPr>
        <w:t>خطبها</w:t>
      </w:r>
    </w:p>
    <w:p w:rsidR="00AE3573" w:rsidRPr="008D0064" w:rsidRDefault="00AE3573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D0064">
        <w:rPr>
          <w:rFonts w:ascii="Traditional Arabic" w:hAnsi="Traditional Arabic" w:cs="Traditional Arabic"/>
          <w:sz w:val="28"/>
          <w:szCs w:val="28"/>
          <w:rtl/>
        </w:rPr>
        <w:t>أبو المنذر/ فؤاد بن يوسف أبو سعيد</w:t>
      </w:r>
      <w:r w:rsidR="004C56DD">
        <w:rPr>
          <w:rFonts w:ascii="Traditional Arabic" w:hAnsi="Traditional Arabic" w:cs="Traditional Arabic" w:hint="cs"/>
          <w:sz w:val="28"/>
          <w:szCs w:val="28"/>
          <w:rtl/>
        </w:rPr>
        <w:t xml:space="preserve"> بلغنا الله وإياه رمضان وأعاننا فيه على الصيام والقيام.</w:t>
      </w:r>
    </w:p>
    <w:p w:rsidR="00AE3573" w:rsidRPr="008D0064" w:rsidRDefault="00AE3573" w:rsidP="008D0064">
      <w:pPr>
        <w:spacing w:line="276" w:lineRule="auto"/>
        <w:ind w:firstLine="6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D0064">
        <w:rPr>
          <w:rFonts w:ascii="Traditional Arabic" w:hAnsi="Traditional Arabic" w:cs="Traditional Arabic"/>
          <w:sz w:val="28"/>
          <w:szCs w:val="28"/>
          <w:rtl/>
        </w:rPr>
        <w:t>مسجد الزعفران- المغازي- الوسطى- غزة</w:t>
      </w:r>
      <w:r w:rsidR="004C56DD">
        <w:rPr>
          <w:rFonts w:ascii="Traditional Arabic" w:hAnsi="Traditional Arabic" w:cs="Traditional Arabic" w:hint="cs"/>
          <w:sz w:val="28"/>
          <w:szCs w:val="28"/>
          <w:rtl/>
        </w:rPr>
        <w:t>- فلسطين.</w:t>
      </w:r>
    </w:p>
    <w:p w:rsidR="00AE3573" w:rsidRPr="008D0064" w:rsidRDefault="004C56DD" w:rsidP="008D0064">
      <w:pPr>
        <w:ind w:firstLine="651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27 شعبان 1440</w:t>
      </w:r>
      <w:r w:rsidR="008D0064" w:rsidRPr="008D0064">
        <w:rPr>
          <w:rFonts w:ascii="Traditional Arabic" w:hAnsi="Traditional Arabic" w:cs="Traditional Arabic" w:hint="cs"/>
          <w:sz w:val="28"/>
          <w:szCs w:val="28"/>
          <w:rtl/>
        </w:rPr>
        <w:t>هـ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</w:p>
    <w:p w:rsidR="008D0064" w:rsidRPr="008D0064" w:rsidRDefault="008D0064" w:rsidP="008D0064">
      <w:pPr>
        <w:ind w:firstLine="651"/>
        <w:jc w:val="both"/>
        <w:rPr>
          <w:rFonts w:ascii="Traditional Arabic" w:hAnsi="Traditional Arabic" w:cs="Traditional Arabic"/>
          <w:sz w:val="28"/>
          <w:szCs w:val="28"/>
        </w:rPr>
      </w:pPr>
      <w:r w:rsidRPr="008D0064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="004C56DD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8D006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C56DD">
        <w:rPr>
          <w:rFonts w:ascii="Traditional Arabic" w:hAnsi="Traditional Arabic" w:cs="Traditional Arabic" w:hint="cs"/>
          <w:sz w:val="28"/>
          <w:szCs w:val="28"/>
          <w:rtl/>
        </w:rPr>
        <w:t>3/ مايو/ 2019</w:t>
      </w:r>
      <w:r w:rsidRPr="008D0064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4C56DD">
        <w:rPr>
          <w:rFonts w:ascii="Traditional Arabic" w:hAnsi="Traditional Arabic" w:cs="Traditional Arabic" w:hint="cs"/>
          <w:sz w:val="28"/>
          <w:szCs w:val="28"/>
          <w:rtl/>
        </w:rPr>
        <w:t>.</w:t>
      </w:r>
      <w:bookmarkEnd w:id="0"/>
    </w:p>
    <w:sectPr w:rsidR="008D0064" w:rsidRPr="008D0064" w:rsidSect="00BA7528">
      <w:foot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FC" w:rsidRDefault="00B53DFC" w:rsidP="001D391C">
      <w:pPr>
        <w:spacing w:after="0" w:line="240" w:lineRule="auto"/>
      </w:pPr>
      <w:r>
        <w:separator/>
      </w:r>
    </w:p>
  </w:endnote>
  <w:endnote w:type="continuationSeparator" w:id="0">
    <w:p w:rsidR="00B53DFC" w:rsidRDefault="00B53DFC" w:rsidP="001D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84420620"/>
      <w:docPartObj>
        <w:docPartGallery w:val="Page Numbers (Bottom of Page)"/>
        <w:docPartUnique/>
      </w:docPartObj>
    </w:sdtPr>
    <w:sdtContent>
      <w:p w:rsidR="00BA7528" w:rsidRDefault="00BA75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2F" w:rsidRPr="00B72D2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A7528" w:rsidRDefault="00BA75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FC" w:rsidRDefault="00B53DFC" w:rsidP="001D391C">
      <w:pPr>
        <w:spacing w:after="0" w:line="240" w:lineRule="auto"/>
      </w:pPr>
      <w:r>
        <w:separator/>
      </w:r>
    </w:p>
  </w:footnote>
  <w:footnote w:type="continuationSeparator" w:id="0">
    <w:p w:rsidR="00B53DFC" w:rsidRDefault="00B53DFC" w:rsidP="001D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3E"/>
    <w:rsid w:val="00007519"/>
    <w:rsid w:val="00032E74"/>
    <w:rsid w:val="000454D0"/>
    <w:rsid w:val="000500AD"/>
    <w:rsid w:val="000D2DD0"/>
    <w:rsid w:val="000D4C3E"/>
    <w:rsid w:val="000F66AB"/>
    <w:rsid w:val="0016375D"/>
    <w:rsid w:val="00171B2C"/>
    <w:rsid w:val="00187DCC"/>
    <w:rsid w:val="001D06D3"/>
    <w:rsid w:val="001D24A6"/>
    <w:rsid w:val="001D391C"/>
    <w:rsid w:val="001E371F"/>
    <w:rsid w:val="00234DAD"/>
    <w:rsid w:val="00261E69"/>
    <w:rsid w:val="002873AE"/>
    <w:rsid w:val="003E08EC"/>
    <w:rsid w:val="00455FE3"/>
    <w:rsid w:val="004C56DD"/>
    <w:rsid w:val="005175BC"/>
    <w:rsid w:val="00546EC8"/>
    <w:rsid w:val="00581E77"/>
    <w:rsid w:val="00586140"/>
    <w:rsid w:val="005B48F1"/>
    <w:rsid w:val="005D25CD"/>
    <w:rsid w:val="0060187D"/>
    <w:rsid w:val="00663ECE"/>
    <w:rsid w:val="00670D7B"/>
    <w:rsid w:val="006B18EE"/>
    <w:rsid w:val="006F3506"/>
    <w:rsid w:val="00717616"/>
    <w:rsid w:val="00745D65"/>
    <w:rsid w:val="00763C9D"/>
    <w:rsid w:val="00781C37"/>
    <w:rsid w:val="007A11E0"/>
    <w:rsid w:val="007F30DD"/>
    <w:rsid w:val="007F3CA6"/>
    <w:rsid w:val="00842968"/>
    <w:rsid w:val="008D0064"/>
    <w:rsid w:val="008D0208"/>
    <w:rsid w:val="009122AF"/>
    <w:rsid w:val="009314AF"/>
    <w:rsid w:val="00A310E8"/>
    <w:rsid w:val="00A475E7"/>
    <w:rsid w:val="00A741E0"/>
    <w:rsid w:val="00AE3573"/>
    <w:rsid w:val="00B53DFC"/>
    <w:rsid w:val="00B72D2F"/>
    <w:rsid w:val="00BA7528"/>
    <w:rsid w:val="00BA7EAB"/>
    <w:rsid w:val="00BB1170"/>
    <w:rsid w:val="00C3368A"/>
    <w:rsid w:val="00C65CD2"/>
    <w:rsid w:val="00C80A04"/>
    <w:rsid w:val="00CD7473"/>
    <w:rsid w:val="00D9427B"/>
    <w:rsid w:val="00DB54D0"/>
    <w:rsid w:val="00E270E1"/>
    <w:rsid w:val="00E66054"/>
    <w:rsid w:val="00E75FAE"/>
    <w:rsid w:val="00E842D6"/>
    <w:rsid w:val="00EB617D"/>
    <w:rsid w:val="00F07DC0"/>
    <w:rsid w:val="00F51795"/>
    <w:rsid w:val="00F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391C"/>
  </w:style>
  <w:style w:type="paragraph" w:styleId="a4">
    <w:name w:val="footer"/>
    <w:basedOn w:val="a"/>
    <w:link w:val="Char0"/>
    <w:uiPriority w:val="99"/>
    <w:unhideWhenUsed/>
    <w:rsid w:val="001D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391C"/>
  </w:style>
  <w:style w:type="paragraph" w:styleId="a5">
    <w:name w:val="Balloon Text"/>
    <w:basedOn w:val="a"/>
    <w:link w:val="Char1"/>
    <w:uiPriority w:val="99"/>
    <w:semiHidden/>
    <w:unhideWhenUsed/>
    <w:rsid w:val="00CD747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CD7473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391C"/>
  </w:style>
  <w:style w:type="paragraph" w:styleId="a4">
    <w:name w:val="footer"/>
    <w:basedOn w:val="a"/>
    <w:link w:val="Char0"/>
    <w:uiPriority w:val="99"/>
    <w:unhideWhenUsed/>
    <w:rsid w:val="001D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391C"/>
  </w:style>
  <w:style w:type="paragraph" w:styleId="a5">
    <w:name w:val="Balloon Text"/>
    <w:basedOn w:val="a"/>
    <w:link w:val="Char1"/>
    <w:uiPriority w:val="99"/>
    <w:semiHidden/>
    <w:unhideWhenUsed/>
    <w:rsid w:val="00CD747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CD747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2019-05-03T09:00:00Z</cp:lastPrinted>
  <dcterms:created xsi:type="dcterms:W3CDTF">2019-05-16T08:43:00Z</dcterms:created>
  <dcterms:modified xsi:type="dcterms:W3CDTF">2019-05-16T08:43:00Z</dcterms:modified>
</cp:coreProperties>
</file>