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0FC016" w14:textId="77777777" w:rsidR="00D94FD8" w:rsidRDefault="00D94FD8" w:rsidP="00464E25">
      <w:pPr>
        <w:jc w:val="center"/>
        <w:rPr>
          <w:rFonts w:hint="cs"/>
          <w:b/>
          <w:bCs/>
          <w:color w:val="FF0000"/>
          <w:sz w:val="44"/>
          <w:szCs w:val="44"/>
          <w:rtl/>
        </w:rPr>
      </w:pPr>
    </w:p>
    <w:p w14:paraId="456FA921" w14:textId="77777777" w:rsidR="00D94FD8" w:rsidRPr="00D94FD8" w:rsidRDefault="00D94FD8" w:rsidP="00D94FD8">
      <w:pPr>
        <w:jc w:val="center"/>
        <w:rPr>
          <w:b/>
          <w:bCs/>
          <w:color w:val="FF0000"/>
          <w:sz w:val="52"/>
          <w:szCs w:val="52"/>
          <w:rtl/>
        </w:rPr>
      </w:pPr>
      <w:r w:rsidRPr="00D94FD8">
        <w:rPr>
          <w:rFonts w:hint="cs"/>
          <w:b/>
          <w:bCs/>
          <w:color w:val="FF0000"/>
          <w:sz w:val="52"/>
          <w:szCs w:val="52"/>
          <w:rtl/>
        </w:rPr>
        <w:t xml:space="preserve">ترجمة </w:t>
      </w:r>
    </w:p>
    <w:p w14:paraId="749CD0F1" w14:textId="77777777" w:rsidR="00D94FD8" w:rsidRPr="00D94FD8" w:rsidRDefault="00D94FD8" w:rsidP="00D94FD8">
      <w:pPr>
        <w:jc w:val="center"/>
        <w:rPr>
          <w:b/>
          <w:bCs/>
          <w:color w:val="FF0000"/>
          <w:sz w:val="52"/>
          <w:szCs w:val="52"/>
          <w:vertAlign w:val="superscript"/>
          <w:rtl/>
        </w:rPr>
      </w:pPr>
      <w:r w:rsidRPr="00D94FD8">
        <w:rPr>
          <w:rFonts w:hint="cs"/>
          <w:b/>
          <w:bCs/>
          <w:color w:val="FF0000"/>
          <w:sz w:val="52"/>
          <w:szCs w:val="52"/>
          <w:rtl/>
        </w:rPr>
        <w:t>الشيخ أحمد بن مانع</w:t>
      </w:r>
      <w:r w:rsidRPr="00D94FD8">
        <w:rPr>
          <w:rFonts w:hint="cs"/>
          <w:b/>
          <w:bCs/>
          <w:color w:val="FF0000"/>
          <w:sz w:val="52"/>
          <w:szCs w:val="52"/>
          <w:vertAlign w:val="superscript"/>
          <w:rtl/>
        </w:rPr>
        <w:t xml:space="preserve"> </w:t>
      </w:r>
    </w:p>
    <w:p w14:paraId="4DBE0DD8" w14:textId="4FBF05CF" w:rsidR="00D94FD8" w:rsidRPr="00D94FD8" w:rsidRDefault="00D94FD8" w:rsidP="00D94FD8">
      <w:pPr>
        <w:jc w:val="center"/>
        <w:rPr>
          <w:b/>
          <w:bCs/>
          <w:color w:val="FF0000"/>
          <w:sz w:val="52"/>
          <w:szCs w:val="52"/>
          <w:rtl/>
        </w:rPr>
      </w:pPr>
      <w:r w:rsidRPr="00D94FD8">
        <w:rPr>
          <w:rFonts w:hint="cs"/>
          <w:b/>
          <w:bCs/>
          <w:color w:val="FF0000"/>
          <w:sz w:val="52"/>
          <w:szCs w:val="52"/>
          <w:rtl/>
        </w:rPr>
        <w:t>(ت1186)</w:t>
      </w:r>
    </w:p>
    <w:p w14:paraId="6E4EBFC5" w14:textId="1E83C898" w:rsidR="00D94FD8" w:rsidRPr="00D94FD8" w:rsidRDefault="00D94FD8" w:rsidP="00D94FD8">
      <w:pPr>
        <w:jc w:val="center"/>
        <w:rPr>
          <w:b/>
          <w:bCs/>
          <w:color w:val="FF0000"/>
          <w:sz w:val="52"/>
          <w:szCs w:val="52"/>
          <w:rtl/>
        </w:rPr>
      </w:pPr>
      <w:r w:rsidRPr="00D94FD8">
        <w:rPr>
          <w:rFonts w:hint="cs"/>
          <w:b/>
          <w:bCs/>
          <w:color w:val="FF0000"/>
          <w:sz w:val="52"/>
          <w:szCs w:val="52"/>
          <w:rtl/>
        </w:rPr>
        <w:t>-رحمه الله-</w:t>
      </w:r>
    </w:p>
    <w:p w14:paraId="40B32099" w14:textId="6D0B22E6" w:rsidR="00D94FD8" w:rsidRPr="00D94FD8" w:rsidRDefault="00D94FD8" w:rsidP="00D94FD8">
      <w:pPr>
        <w:jc w:val="center"/>
        <w:rPr>
          <w:b/>
          <w:bCs/>
          <w:color w:val="4F6228" w:themeColor="accent3" w:themeShade="80"/>
          <w:sz w:val="44"/>
          <w:szCs w:val="44"/>
          <w:rtl/>
        </w:rPr>
      </w:pPr>
      <w:proofErr w:type="gramStart"/>
      <w:r w:rsidRPr="00D94FD8">
        <w:rPr>
          <w:rFonts w:hint="cs"/>
          <w:b/>
          <w:bCs/>
          <w:color w:val="4F6228" w:themeColor="accent3" w:themeShade="80"/>
          <w:sz w:val="44"/>
          <w:szCs w:val="44"/>
          <w:rtl/>
        </w:rPr>
        <w:t>ومعها :</w:t>
      </w:r>
      <w:proofErr w:type="gramEnd"/>
      <w:r w:rsidRPr="00D94FD8">
        <w:rPr>
          <w:rFonts w:hint="cs"/>
          <w:b/>
          <w:bCs/>
          <w:color w:val="4F6228" w:themeColor="accent3" w:themeShade="80"/>
          <w:sz w:val="44"/>
          <w:szCs w:val="44"/>
          <w:rtl/>
        </w:rPr>
        <w:t xml:space="preserve"> رسالته في الرد على مَن هوّن أمر صلاة الجماعة</w:t>
      </w:r>
    </w:p>
    <w:p w14:paraId="5F46C086" w14:textId="3854AEF8" w:rsidR="00D94FD8" w:rsidRDefault="00D94FD8" w:rsidP="00D94FD8">
      <w:pPr>
        <w:jc w:val="center"/>
        <w:rPr>
          <w:b/>
          <w:bCs/>
          <w:color w:val="FF0000"/>
          <w:sz w:val="44"/>
          <w:szCs w:val="44"/>
          <w:rtl/>
        </w:rPr>
      </w:pPr>
    </w:p>
    <w:p w14:paraId="23C93537" w14:textId="790B3FA4" w:rsidR="00D94FD8" w:rsidRDefault="00D94FD8" w:rsidP="00D94FD8">
      <w:pPr>
        <w:jc w:val="center"/>
        <w:rPr>
          <w:b/>
          <w:bCs/>
          <w:color w:val="FF0000"/>
          <w:sz w:val="44"/>
          <w:szCs w:val="44"/>
          <w:rtl/>
        </w:rPr>
      </w:pPr>
    </w:p>
    <w:p w14:paraId="6F8F2FDA" w14:textId="4251961F" w:rsidR="00D94FD8" w:rsidRPr="00D94FD8" w:rsidRDefault="00D94FD8" w:rsidP="00D94FD8">
      <w:pPr>
        <w:jc w:val="center"/>
        <w:rPr>
          <w:b/>
          <w:bCs/>
          <w:color w:val="1F497D" w:themeColor="text2"/>
          <w:sz w:val="44"/>
          <w:szCs w:val="44"/>
          <w:rtl/>
        </w:rPr>
      </w:pPr>
      <w:r w:rsidRPr="00D94FD8">
        <w:rPr>
          <w:rFonts w:hint="cs"/>
          <w:b/>
          <w:bCs/>
          <w:color w:val="1F497D" w:themeColor="text2"/>
          <w:sz w:val="44"/>
          <w:szCs w:val="44"/>
          <w:rtl/>
        </w:rPr>
        <w:t>للأستاذ</w:t>
      </w:r>
    </w:p>
    <w:p w14:paraId="3F956D6A" w14:textId="1DF353BE" w:rsidR="00D94FD8" w:rsidRDefault="00D94FD8" w:rsidP="00D94FD8">
      <w:pPr>
        <w:jc w:val="center"/>
        <w:rPr>
          <w:b/>
          <w:bCs/>
          <w:color w:val="1F497D" w:themeColor="text2"/>
          <w:sz w:val="44"/>
          <w:szCs w:val="44"/>
          <w:rtl/>
        </w:rPr>
      </w:pPr>
      <w:proofErr w:type="gramStart"/>
      <w:r w:rsidRPr="00D94FD8">
        <w:rPr>
          <w:rFonts w:hint="cs"/>
          <w:b/>
          <w:bCs/>
          <w:color w:val="1F497D" w:themeColor="text2"/>
          <w:sz w:val="44"/>
          <w:szCs w:val="44"/>
          <w:rtl/>
        </w:rPr>
        <w:t>عبدالله</w:t>
      </w:r>
      <w:proofErr w:type="gramEnd"/>
      <w:r w:rsidRPr="00D94FD8">
        <w:rPr>
          <w:rFonts w:hint="cs"/>
          <w:b/>
          <w:bCs/>
          <w:color w:val="1F497D" w:themeColor="text2"/>
          <w:sz w:val="44"/>
          <w:szCs w:val="44"/>
          <w:rtl/>
        </w:rPr>
        <w:t xml:space="preserve"> بن بسّام </w:t>
      </w:r>
      <w:proofErr w:type="spellStart"/>
      <w:r w:rsidRPr="00D94FD8">
        <w:rPr>
          <w:rFonts w:hint="cs"/>
          <w:b/>
          <w:bCs/>
          <w:color w:val="1F497D" w:themeColor="text2"/>
          <w:sz w:val="44"/>
          <w:szCs w:val="44"/>
          <w:rtl/>
        </w:rPr>
        <w:t>البسيم</w:t>
      </w:r>
      <w:r w:rsidR="0094544D">
        <w:rPr>
          <w:rFonts w:hint="cs"/>
          <w:b/>
          <w:bCs/>
          <w:color w:val="1F497D" w:themeColor="text2"/>
          <w:sz w:val="44"/>
          <w:szCs w:val="44"/>
          <w:rtl/>
        </w:rPr>
        <w:t>ي</w:t>
      </w:r>
      <w:proofErr w:type="spellEnd"/>
    </w:p>
    <w:p w14:paraId="50529B57" w14:textId="4E6ADDB8" w:rsidR="0094544D" w:rsidRPr="0094544D" w:rsidRDefault="0094544D" w:rsidP="00D94FD8">
      <w:pPr>
        <w:jc w:val="center"/>
        <w:rPr>
          <w:b/>
          <w:bCs/>
          <w:color w:val="1F497D" w:themeColor="text2"/>
          <w:sz w:val="28"/>
          <w:szCs w:val="28"/>
        </w:rPr>
      </w:pPr>
      <w:r w:rsidRPr="0094544D">
        <w:rPr>
          <w:b/>
          <w:bCs/>
          <w:color w:val="1F497D" w:themeColor="text2"/>
          <w:sz w:val="28"/>
          <w:szCs w:val="28"/>
        </w:rPr>
        <w:t>Albusaimi2011@gmail.com</w:t>
      </w:r>
    </w:p>
    <w:p w14:paraId="38E07086" w14:textId="77777777" w:rsidR="00D94FD8" w:rsidRDefault="00D94FD8" w:rsidP="00464E25">
      <w:pPr>
        <w:jc w:val="center"/>
        <w:rPr>
          <w:b/>
          <w:bCs/>
          <w:color w:val="FF0000"/>
          <w:sz w:val="44"/>
          <w:szCs w:val="44"/>
          <w:rtl/>
        </w:rPr>
      </w:pPr>
    </w:p>
    <w:p w14:paraId="457E188A" w14:textId="77777777" w:rsidR="00D94FD8" w:rsidRDefault="00D94FD8" w:rsidP="00464E25">
      <w:pPr>
        <w:jc w:val="center"/>
        <w:rPr>
          <w:b/>
          <w:bCs/>
          <w:color w:val="FF0000"/>
          <w:sz w:val="44"/>
          <w:szCs w:val="44"/>
          <w:rtl/>
        </w:rPr>
      </w:pPr>
    </w:p>
    <w:p w14:paraId="0990D737" w14:textId="77777777" w:rsidR="00232591" w:rsidRDefault="00232591">
      <w:pPr>
        <w:bidi w:val="0"/>
        <w:rPr>
          <w:b/>
          <w:bCs/>
          <w:color w:val="FF0000"/>
          <w:sz w:val="44"/>
          <w:szCs w:val="44"/>
          <w:rtl/>
        </w:rPr>
      </w:pPr>
      <w:r>
        <w:rPr>
          <w:b/>
          <w:bCs/>
          <w:color w:val="FF0000"/>
          <w:sz w:val="44"/>
          <w:szCs w:val="44"/>
          <w:rtl/>
        </w:rPr>
        <w:br w:type="page"/>
      </w:r>
    </w:p>
    <w:p w14:paraId="27DD0535" w14:textId="38C8C741" w:rsidR="00464E25" w:rsidRPr="0077575F" w:rsidRDefault="00464E25" w:rsidP="00D94FD8">
      <w:pPr>
        <w:jc w:val="center"/>
        <w:rPr>
          <w:b/>
          <w:bCs/>
          <w:color w:val="FF0000"/>
          <w:sz w:val="44"/>
          <w:szCs w:val="44"/>
          <w:rtl/>
        </w:rPr>
      </w:pPr>
      <w:r w:rsidRPr="0077575F">
        <w:rPr>
          <w:rFonts w:hint="cs"/>
          <w:b/>
          <w:bCs/>
          <w:color w:val="FF0000"/>
          <w:sz w:val="44"/>
          <w:szCs w:val="44"/>
          <w:rtl/>
        </w:rPr>
        <w:lastRenderedPageBreak/>
        <w:t xml:space="preserve">الشيخ أحمد بن </w:t>
      </w:r>
      <w:proofErr w:type="gramStart"/>
      <w:r w:rsidRPr="0077575F">
        <w:rPr>
          <w:rFonts w:hint="cs"/>
          <w:b/>
          <w:bCs/>
          <w:color w:val="FF0000"/>
          <w:sz w:val="44"/>
          <w:szCs w:val="44"/>
          <w:rtl/>
        </w:rPr>
        <w:t>مانع</w:t>
      </w:r>
      <w:r w:rsidRPr="0077575F">
        <w:rPr>
          <w:b/>
          <w:bCs/>
          <w:color w:val="FF0000"/>
          <w:sz w:val="44"/>
          <w:szCs w:val="44"/>
          <w:vertAlign w:val="superscript"/>
          <w:rtl/>
        </w:rPr>
        <w:t>(</w:t>
      </w:r>
      <w:proofErr w:type="gramEnd"/>
      <w:r w:rsidRPr="0077575F">
        <w:rPr>
          <w:rStyle w:val="a4"/>
          <w:b/>
          <w:bCs/>
          <w:color w:val="FF0000"/>
          <w:sz w:val="44"/>
          <w:szCs w:val="44"/>
          <w:rtl/>
        </w:rPr>
        <w:footnoteReference w:id="1"/>
      </w:r>
      <w:r w:rsidRPr="0077575F">
        <w:rPr>
          <w:b/>
          <w:bCs/>
          <w:color w:val="FF0000"/>
          <w:sz w:val="44"/>
          <w:szCs w:val="44"/>
          <w:vertAlign w:val="superscript"/>
          <w:rtl/>
        </w:rPr>
        <w:t>)</w:t>
      </w:r>
    </w:p>
    <w:p w14:paraId="651D85FD" w14:textId="77777777" w:rsidR="00322A12" w:rsidRPr="0077575F" w:rsidRDefault="00322A12" w:rsidP="0077575F">
      <w:pPr>
        <w:rPr>
          <w:color w:val="4F6228" w:themeColor="accent3" w:themeShade="80"/>
          <w:sz w:val="32"/>
          <w:szCs w:val="32"/>
          <w:rtl/>
        </w:rPr>
      </w:pPr>
      <w:r w:rsidRPr="0077575F">
        <w:rPr>
          <w:rFonts w:hint="cs"/>
          <w:color w:val="4F6228" w:themeColor="accent3" w:themeShade="80"/>
          <w:sz w:val="32"/>
          <w:szCs w:val="32"/>
          <w:rtl/>
        </w:rPr>
        <w:t xml:space="preserve">إعداد: </w:t>
      </w:r>
      <w:proofErr w:type="gramStart"/>
      <w:r w:rsidRPr="0077575F">
        <w:rPr>
          <w:rFonts w:hint="cs"/>
          <w:color w:val="4F6228" w:themeColor="accent3" w:themeShade="80"/>
          <w:sz w:val="32"/>
          <w:szCs w:val="32"/>
          <w:rtl/>
        </w:rPr>
        <w:t>عبدالله</w:t>
      </w:r>
      <w:proofErr w:type="gramEnd"/>
      <w:r w:rsidRPr="0077575F">
        <w:rPr>
          <w:rFonts w:hint="cs"/>
          <w:color w:val="4F6228" w:themeColor="accent3" w:themeShade="80"/>
          <w:sz w:val="32"/>
          <w:szCs w:val="32"/>
          <w:rtl/>
        </w:rPr>
        <w:t xml:space="preserve"> بن بسّام </w:t>
      </w:r>
      <w:proofErr w:type="spellStart"/>
      <w:r w:rsidRPr="0077575F">
        <w:rPr>
          <w:rFonts w:hint="cs"/>
          <w:color w:val="4F6228" w:themeColor="accent3" w:themeShade="80"/>
          <w:sz w:val="32"/>
          <w:szCs w:val="32"/>
          <w:rtl/>
        </w:rPr>
        <w:t>البسيمي</w:t>
      </w:r>
      <w:proofErr w:type="spellEnd"/>
    </w:p>
    <w:p w14:paraId="38AA1C8B" w14:textId="77777777" w:rsidR="00322A12" w:rsidRPr="0077575F" w:rsidRDefault="00322A12" w:rsidP="0077575F">
      <w:pPr>
        <w:rPr>
          <w:color w:val="4F6228" w:themeColor="accent3" w:themeShade="80"/>
          <w:sz w:val="32"/>
          <w:szCs w:val="32"/>
          <w:rtl/>
        </w:rPr>
      </w:pPr>
      <w:r w:rsidRPr="0077575F">
        <w:rPr>
          <w:rFonts w:hint="cs"/>
          <w:color w:val="4F6228" w:themeColor="accent3" w:themeShade="80"/>
          <w:sz w:val="32"/>
          <w:szCs w:val="32"/>
          <w:rtl/>
        </w:rPr>
        <w:t>الوشم - أشيقر</w:t>
      </w:r>
    </w:p>
    <w:p w14:paraId="7115CDF8" w14:textId="720828A4" w:rsidR="00972AC8" w:rsidRPr="0077575F" w:rsidRDefault="000574B1" w:rsidP="00972AC8">
      <w:pPr>
        <w:jc w:val="highKashida"/>
        <w:rPr>
          <w:b/>
          <w:bCs/>
          <w:color w:val="FF0000"/>
          <w:sz w:val="32"/>
          <w:szCs w:val="32"/>
          <w:rtl/>
        </w:rPr>
      </w:pPr>
      <w:r w:rsidRPr="0077575F">
        <w:rPr>
          <w:rFonts w:hint="cs"/>
          <w:b/>
          <w:bCs/>
          <w:color w:val="FF0000"/>
          <w:sz w:val="32"/>
          <w:szCs w:val="32"/>
          <w:rtl/>
        </w:rPr>
        <w:t>ن</w:t>
      </w:r>
      <w:r w:rsidR="00D94FD8">
        <w:rPr>
          <w:rFonts w:hint="cs"/>
          <w:b/>
          <w:bCs/>
          <w:color w:val="FF0000"/>
          <w:sz w:val="32"/>
          <w:szCs w:val="32"/>
          <w:rtl/>
        </w:rPr>
        <w:t>َ</w:t>
      </w:r>
      <w:r w:rsidRPr="0077575F">
        <w:rPr>
          <w:rFonts w:hint="cs"/>
          <w:b/>
          <w:bCs/>
          <w:color w:val="FF0000"/>
          <w:sz w:val="32"/>
          <w:szCs w:val="32"/>
          <w:rtl/>
        </w:rPr>
        <w:t>س</w:t>
      </w:r>
      <w:r w:rsidR="00D94FD8">
        <w:rPr>
          <w:rFonts w:hint="cs"/>
          <w:b/>
          <w:bCs/>
          <w:color w:val="FF0000"/>
          <w:sz w:val="32"/>
          <w:szCs w:val="32"/>
          <w:rtl/>
        </w:rPr>
        <w:t>َ</w:t>
      </w:r>
      <w:r w:rsidRPr="0077575F">
        <w:rPr>
          <w:rFonts w:hint="cs"/>
          <w:b/>
          <w:bCs/>
          <w:color w:val="FF0000"/>
          <w:sz w:val="32"/>
          <w:szCs w:val="32"/>
          <w:rtl/>
        </w:rPr>
        <w:t>ب</w:t>
      </w:r>
      <w:r w:rsidR="00D94FD8">
        <w:rPr>
          <w:rFonts w:hint="cs"/>
          <w:b/>
          <w:bCs/>
          <w:color w:val="FF0000"/>
          <w:sz w:val="32"/>
          <w:szCs w:val="32"/>
          <w:rtl/>
        </w:rPr>
        <w:t>ُ</w:t>
      </w:r>
      <w:r w:rsidRPr="0077575F">
        <w:rPr>
          <w:rFonts w:hint="cs"/>
          <w:b/>
          <w:bCs/>
          <w:color w:val="FF0000"/>
          <w:sz w:val="32"/>
          <w:szCs w:val="32"/>
          <w:rtl/>
        </w:rPr>
        <w:t>ه:</w:t>
      </w:r>
    </w:p>
    <w:p w14:paraId="6C8B9C40" w14:textId="77777777" w:rsidR="00464E25" w:rsidRDefault="00464E25" w:rsidP="000574B1">
      <w:pPr>
        <w:jc w:val="highKashida"/>
        <w:rPr>
          <w:sz w:val="32"/>
          <w:szCs w:val="32"/>
          <w:rtl/>
        </w:rPr>
      </w:pPr>
      <w:r>
        <w:rPr>
          <w:rFonts w:hint="cs"/>
          <w:sz w:val="32"/>
          <w:szCs w:val="32"/>
          <w:rtl/>
        </w:rPr>
        <w:t>هو الشيخ أحمد بن مانع</w:t>
      </w:r>
      <w:r w:rsidR="00972AC8">
        <w:rPr>
          <w:rFonts w:hint="cs"/>
          <w:sz w:val="32"/>
          <w:szCs w:val="32"/>
          <w:rtl/>
        </w:rPr>
        <w:t xml:space="preserve"> </w:t>
      </w:r>
      <w:r w:rsidR="00972AC8" w:rsidRPr="00972AC8">
        <w:rPr>
          <w:sz w:val="32"/>
          <w:szCs w:val="32"/>
          <w:rtl/>
        </w:rPr>
        <w:t>بن حمدان</w:t>
      </w:r>
      <w:r>
        <w:rPr>
          <w:rFonts w:hint="cs"/>
          <w:sz w:val="32"/>
          <w:szCs w:val="32"/>
          <w:rtl/>
        </w:rPr>
        <w:t xml:space="preserve"> بن إبراهيم </w:t>
      </w:r>
      <w:r>
        <w:rPr>
          <w:szCs w:val="32"/>
          <w:rtl/>
        </w:rPr>
        <w:t>بن حمدان بن محمد بن مانع</w:t>
      </w:r>
      <w:r w:rsidR="000574B1">
        <w:rPr>
          <w:rFonts w:hint="cs"/>
          <w:szCs w:val="32"/>
          <w:rtl/>
        </w:rPr>
        <w:t xml:space="preserve"> </w:t>
      </w:r>
      <w:r>
        <w:rPr>
          <w:szCs w:val="32"/>
          <w:rtl/>
        </w:rPr>
        <w:t xml:space="preserve">بن </w:t>
      </w:r>
      <w:proofErr w:type="spellStart"/>
      <w:r>
        <w:rPr>
          <w:szCs w:val="32"/>
          <w:rtl/>
        </w:rPr>
        <w:t>شبرمة</w:t>
      </w:r>
      <w:proofErr w:type="spellEnd"/>
      <w:r>
        <w:rPr>
          <w:rFonts w:hint="cs"/>
          <w:szCs w:val="32"/>
          <w:rtl/>
        </w:rPr>
        <w:t>،</w:t>
      </w:r>
      <w:r>
        <w:rPr>
          <w:szCs w:val="32"/>
          <w:rtl/>
        </w:rPr>
        <w:t xml:space="preserve"> من آل محمد بن محمد بن علوي بن وهيب</w:t>
      </w:r>
      <w:r>
        <w:rPr>
          <w:rFonts w:hint="cs"/>
          <w:szCs w:val="32"/>
          <w:rtl/>
        </w:rPr>
        <w:t>،</w:t>
      </w:r>
      <w:r>
        <w:rPr>
          <w:szCs w:val="32"/>
          <w:rtl/>
        </w:rPr>
        <w:t xml:space="preserve"> الوهيـبي الحنظلي </w:t>
      </w:r>
      <w:proofErr w:type="gramStart"/>
      <w:r>
        <w:rPr>
          <w:szCs w:val="32"/>
          <w:rtl/>
        </w:rPr>
        <w:t>التميمي</w:t>
      </w:r>
      <w:r w:rsidR="00AF0844">
        <w:rPr>
          <w:szCs w:val="32"/>
          <w:vertAlign w:val="superscript"/>
          <w:rtl/>
        </w:rPr>
        <w:t>(</w:t>
      </w:r>
      <w:proofErr w:type="gramEnd"/>
      <w:r w:rsidR="00AF0844">
        <w:rPr>
          <w:rStyle w:val="a4"/>
          <w:szCs w:val="32"/>
          <w:rtl/>
        </w:rPr>
        <w:footnoteReference w:id="2"/>
      </w:r>
      <w:r w:rsidR="00AF0844">
        <w:rPr>
          <w:szCs w:val="32"/>
          <w:vertAlign w:val="superscript"/>
          <w:rtl/>
        </w:rPr>
        <w:t>)</w:t>
      </w:r>
      <w:r>
        <w:rPr>
          <w:rFonts w:hint="cs"/>
          <w:szCs w:val="32"/>
          <w:rtl/>
        </w:rPr>
        <w:t>.</w:t>
      </w:r>
    </w:p>
    <w:p w14:paraId="42F63883" w14:textId="71085775" w:rsidR="00464E25" w:rsidRDefault="00C24FB2" w:rsidP="00C24FB2">
      <w:pPr>
        <w:jc w:val="highKashida"/>
        <w:rPr>
          <w:sz w:val="32"/>
          <w:szCs w:val="32"/>
          <w:rtl/>
        </w:rPr>
      </w:pPr>
      <w:r>
        <w:rPr>
          <w:rFonts w:hint="cs"/>
          <w:sz w:val="32"/>
          <w:szCs w:val="32"/>
          <w:rtl/>
        </w:rPr>
        <w:t>وللشيخ أحمد أخو</w:t>
      </w:r>
      <w:r w:rsidR="0077575F">
        <w:rPr>
          <w:rFonts w:hint="cs"/>
          <w:sz w:val="32"/>
          <w:szCs w:val="32"/>
          <w:rtl/>
        </w:rPr>
        <w:t>َ</w:t>
      </w:r>
      <w:r>
        <w:rPr>
          <w:rFonts w:hint="cs"/>
          <w:sz w:val="32"/>
          <w:szCs w:val="32"/>
          <w:rtl/>
        </w:rPr>
        <w:t xml:space="preserve">ان هما: إبراهيم وناصر، فإبراهيم؛ هو جدّ والد العلامة </w:t>
      </w:r>
      <w:r w:rsidR="00464E25">
        <w:rPr>
          <w:rFonts w:hint="cs"/>
          <w:sz w:val="32"/>
          <w:szCs w:val="32"/>
          <w:rtl/>
        </w:rPr>
        <w:t xml:space="preserve">الشيخ </w:t>
      </w:r>
      <w:proofErr w:type="gramStart"/>
      <w:r w:rsidR="00464E25">
        <w:rPr>
          <w:szCs w:val="32"/>
          <w:rtl/>
        </w:rPr>
        <w:t>محمد</w:t>
      </w:r>
      <w:r w:rsidR="00444A06">
        <w:rPr>
          <w:szCs w:val="32"/>
          <w:vertAlign w:val="superscript"/>
          <w:rtl/>
        </w:rPr>
        <w:t>(</w:t>
      </w:r>
      <w:proofErr w:type="gramEnd"/>
      <w:r w:rsidR="00444A06">
        <w:rPr>
          <w:rStyle w:val="a4"/>
          <w:szCs w:val="32"/>
          <w:rtl/>
        </w:rPr>
        <w:footnoteReference w:id="3"/>
      </w:r>
      <w:r w:rsidR="00444A06">
        <w:rPr>
          <w:szCs w:val="32"/>
          <w:vertAlign w:val="superscript"/>
          <w:rtl/>
        </w:rPr>
        <w:t>)</w:t>
      </w:r>
      <w:r w:rsidR="00464E25">
        <w:rPr>
          <w:szCs w:val="32"/>
          <w:rtl/>
        </w:rPr>
        <w:t xml:space="preserve"> بن عبدالله بن مح</w:t>
      </w:r>
      <w:r>
        <w:rPr>
          <w:szCs w:val="32"/>
          <w:rtl/>
        </w:rPr>
        <w:t>مد بن إبراهيم</w:t>
      </w:r>
      <w:r>
        <w:rPr>
          <w:rFonts w:hint="cs"/>
          <w:sz w:val="32"/>
          <w:szCs w:val="32"/>
          <w:rtl/>
        </w:rPr>
        <w:t xml:space="preserve"> بن مانع</w:t>
      </w:r>
      <w:r w:rsidR="00464E25">
        <w:rPr>
          <w:rFonts w:hint="cs"/>
          <w:sz w:val="32"/>
          <w:szCs w:val="32"/>
          <w:rtl/>
        </w:rPr>
        <w:t xml:space="preserve"> (ت 1291هـ)، أبو المشايخ؛ وأحد كبار تلاميذ العلا</w:t>
      </w:r>
      <w:r w:rsidR="0077575F">
        <w:rPr>
          <w:rFonts w:hint="cs"/>
          <w:sz w:val="32"/>
          <w:szCs w:val="32"/>
          <w:rtl/>
        </w:rPr>
        <w:t>ّ</w:t>
      </w:r>
      <w:r w:rsidR="00322A12">
        <w:rPr>
          <w:rFonts w:hint="cs"/>
          <w:sz w:val="32"/>
          <w:szCs w:val="32"/>
          <w:rtl/>
        </w:rPr>
        <w:t>مة</w:t>
      </w:r>
      <w:r>
        <w:rPr>
          <w:rFonts w:hint="cs"/>
          <w:sz w:val="32"/>
          <w:szCs w:val="32"/>
          <w:rtl/>
        </w:rPr>
        <w:t xml:space="preserve"> عبدالله</w:t>
      </w:r>
      <w:r w:rsidR="00322A12">
        <w:rPr>
          <w:rFonts w:hint="cs"/>
          <w:sz w:val="32"/>
          <w:szCs w:val="32"/>
          <w:rtl/>
        </w:rPr>
        <w:t xml:space="preserve"> أبا</w:t>
      </w:r>
      <w:r>
        <w:rPr>
          <w:rFonts w:hint="cs"/>
          <w:sz w:val="32"/>
          <w:szCs w:val="32"/>
          <w:rtl/>
        </w:rPr>
        <w:t xml:space="preserve"> </w:t>
      </w:r>
      <w:r w:rsidR="00322A12">
        <w:rPr>
          <w:rFonts w:hint="cs"/>
          <w:sz w:val="32"/>
          <w:szCs w:val="32"/>
          <w:rtl/>
        </w:rPr>
        <w:t>بطين</w:t>
      </w:r>
      <w:r w:rsidR="008C5A7C">
        <w:rPr>
          <w:rFonts w:hint="cs"/>
          <w:sz w:val="32"/>
          <w:szCs w:val="32"/>
          <w:rtl/>
        </w:rPr>
        <w:t xml:space="preserve"> (ت 1282هـ)</w:t>
      </w:r>
      <w:r w:rsidR="00322A12">
        <w:rPr>
          <w:rFonts w:hint="cs"/>
          <w:sz w:val="32"/>
          <w:szCs w:val="32"/>
          <w:rtl/>
        </w:rPr>
        <w:t>.</w:t>
      </w:r>
    </w:p>
    <w:p w14:paraId="7AE2DDC4" w14:textId="77777777" w:rsidR="000574B1" w:rsidRPr="0077575F" w:rsidRDefault="00062F76" w:rsidP="00464E25">
      <w:pPr>
        <w:jc w:val="highKashida"/>
        <w:rPr>
          <w:b/>
          <w:bCs/>
          <w:color w:val="FF0000"/>
          <w:sz w:val="32"/>
          <w:szCs w:val="32"/>
          <w:rtl/>
        </w:rPr>
      </w:pPr>
      <w:r w:rsidRPr="0077575F">
        <w:rPr>
          <w:rFonts w:hint="cs"/>
          <w:b/>
          <w:bCs/>
          <w:color w:val="FF0000"/>
          <w:sz w:val="32"/>
          <w:szCs w:val="32"/>
          <w:rtl/>
        </w:rPr>
        <w:t>مولده وطلبه للعلم</w:t>
      </w:r>
      <w:r w:rsidR="000574B1" w:rsidRPr="0077575F">
        <w:rPr>
          <w:rFonts w:hint="cs"/>
          <w:b/>
          <w:bCs/>
          <w:color w:val="FF0000"/>
          <w:sz w:val="32"/>
          <w:szCs w:val="32"/>
          <w:rtl/>
        </w:rPr>
        <w:t>:</w:t>
      </w:r>
    </w:p>
    <w:p w14:paraId="6C62A2C9" w14:textId="4C5AB888" w:rsidR="000574B1" w:rsidRDefault="000574B1" w:rsidP="00717130">
      <w:pPr>
        <w:jc w:val="highKashida"/>
        <w:rPr>
          <w:sz w:val="32"/>
          <w:szCs w:val="32"/>
          <w:rtl/>
        </w:rPr>
      </w:pPr>
      <w:r>
        <w:rPr>
          <w:rFonts w:hint="cs"/>
          <w:sz w:val="32"/>
          <w:szCs w:val="32"/>
          <w:rtl/>
        </w:rPr>
        <w:t>و</w:t>
      </w:r>
      <w:r w:rsidR="0077575F">
        <w:rPr>
          <w:rFonts w:hint="cs"/>
          <w:sz w:val="32"/>
          <w:szCs w:val="32"/>
          <w:rtl/>
        </w:rPr>
        <w:t>ُ</w:t>
      </w:r>
      <w:r>
        <w:rPr>
          <w:rFonts w:hint="cs"/>
          <w:sz w:val="32"/>
          <w:szCs w:val="32"/>
          <w:rtl/>
        </w:rPr>
        <w:t>لد في بلدة أشيقر</w:t>
      </w:r>
      <w:r w:rsidR="00E94BBE">
        <w:rPr>
          <w:rFonts w:hint="cs"/>
          <w:sz w:val="32"/>
          <w:szCs w:val="32"/>
          <w:rtl/>
        </w:rPr>
        <w:t>، في مطلع القرن الثاني عشر الهجري تقديراً</w:t>
      </w:r>
      <w:r>
        <w:rPr>
          <w:rFonts w:hint="cs"/>
          <w:sz w:val="32"/>
          <w:szCs w:val="32"/>
          <w:rtl/>
        </w:rPr>
        <w:t>، وأخذ عن علمائها، ثم انتقل إلى الدرعية في أول عهد الدعوة السلفية، حيث أخذ عن شيخ الإسلام الشيخ</w:t>
      </w:r>
      <w:r w:rsidR="00111F4B">
        <w:rPr>
          <w:rFonts w:hint="cs"/>
          <w:sz w:val="32"/>
          <w:szCs w:val="32"/>
          <w:rtl/>
        </w:rPr>
        <w:t xml:space="preserve"> الإمام</w:t>
      </w:r>
      <w:r>
        <w:rPr>
          <w:rFonts w:hint="cs"/>
          <w:sz w:val="32"/>
          <w:szCs w:val="32"/>
          <w:rtl/>
        </w:rPr>
        <w:t xml:space="preserve"> محمد بن عبدالوهاب</w:t>
      </w:r>
      <w:r w:rsidR="008702B6">
        <w:rPr>
          <w:rFonts w:hint="cs"/>
          <w:sz w:val="32"/>
          <w:szCs w:val="32"/>
          <w:rtl/>
        </w:rPr>
        <w:t xml:space="preserve"> (ت 1206</w:t>
      </w:r>
      <w:proofErr w:type="gramStart"/>
      <w:r w:rsidR="008702B6">
        <w:rPr>
          <w:rFonts w:hint="cs"/>
          <w:sz w:val="32"/>
          <w:szCs w:val="32"/>
          <w:rtl/>
        </w:rPr>
        <w:t>هـ)</w:t>
      </w:r>
      <w:r w:rsidR="00C24FB2">
        <w:rPr>
          <w:szCs w:val="32"/>
          <w:vertAlign w:val="superscript"/>
          <w:rtl/>
        </w:rPr>
        <w:t>(</w:t>
      </w:r>
      <w:proofErr w:type="gramEnd"/>
      <w:r w:rsidR="00C24FB2">
        <w:rPr>
          <w:rStyle w:val="a4"/>
          <w:szCs w:val="32"/>
          <w:rtl/>
        </w:rPr>
        <w:footnoteReference w:id="4"/>
      </w:r>
      <w:r w:rsidR="00C24FB2">
        <w:rPr>
          <w:szCs w:val="32"/>
          <w:vertAlign w:val="superscript"/>
          <w:rtl/>
        </w:rPr>
        <w:t>)</w:t>
      </w:r>
      <w:r w:rsidR="00DA2FB6">
        <w:rPr>
          <w:rFonts w:hint="cs"/>
          <w:sz w:val="32"/>
          <w:szCs w:val="32"/>
          <w:rtl/>
        </w:rPr>
        <w:t>، وغيره من علماء الدرعية</w:t>
      </w:r>
      <w:r w:rsidR="00AF0844">
        <w:rPr>
          <w:rFonts w:hint="cs"/>
          <w:sz w:val="32"/>
          <w:szCs w:val="32"/>
          <w:rtl/>
        </w:rPr>
        <w:t>، وبعد</w:t>
      </w:r>
      <w:r w:rsidR="00717130">
        <w:rPr>
          <w:rFonts w:hint="cs"/>
          <w:sz w:val="32"/>
          <w:szCs w:val="32"/>
          <w:rtl/>
        </w:rPr>
        <w:t xml:space="preserve"> عودة</w:t>
      </w:r>
      <w:r w:rsidR="00AF0844">
        <w:rPr>
          <w:rFonts w:hint="cs"/>
          <w:sz w:val="32"/>
          <w:szCs w:val="32"/>
          <w:rtl/>
        </w:rPr>
        <w:t xml:space="preserve"> المترجم ل</w:t>
      </w:r>
      <w:r w:rsidR="004672EC">
        <w:rPr>
          <w:rFonts w:hint="cs"/>
          <w:sz w:val="32"/>
          <w:szCs w:val="32"/>
          <w:rtl/>
        </w:rPr>
        <w:t>ه</w:t>
      </w:r>
      <w:r w:rsidR="00111F4B">
        <w:rPr>
          <w:rFonts w:hint="cs"/>
          <w:sz w:val="32"/>
          <w:szCs w:val="32"/>
          <w:rtl/>
        </w:rPr>
        <w:t xml:space="preserve"> إلى ا</w:t>
      </w:r>
      <w:r w:rsidR="00717130">
        <w:rPr>
          <w:rFonts w:hint="cs"/>
          <w:sz w:val="32"/>
          <w:szCs w:val="32"/>
          <w:rtl/>
        </w:rPr>
        <w:t>لوشم، واستقراره</w:t>
      </w:r>
      <w:r w:rsidR="004672EC">
        <w:rPr>
          <w:rFonts w:hint="cs"/>
          <w:sz w:val="32"/>
          <w:szCs w:val="32"/>
          <w:rtl/>
        </w:rPr>
        <w:t xml:space="preserve"> في شقراء صار يراسل شيخه فيما أ</w:t>
      </w:r>
      <w:r w:rsidR="00AF0844">
        <w:rPr>
          <w:rFonts w:hint="cs"/>
          <w:sz w:val="32"/>
          <w:szCs w:val="32"/>
          <w:rtl/>
        </w:rPr>
        <w:t>شكل عليه من المسائل، إذ توجد رسالة جوابية</w:t>
      </w:r>
      <w:r w:rsidR="00E65402">
        <w:rPr>
          <w:rFonts w:hint="cs"/>
          <w:sz w:val="32"/>
          <w:szCs w:val="32"/>
          <w:rtl/>
        </w:rPr>
        <w:t xml:space="preserve"> عن مسائل </w:t>
      </w:r>
      <w:r w:rsidR="00E65402">
        <w:rPr>
          <w:rFonts w:hint="cs"/>
          <w:sz w:val="32"/>
          <w:szCs w:val="32"/>
          <w:rtl/>
        </w:rPr>
        <w:lastRenderedPageBreak/>
        <w:t>في الأوقاف وغيرها</w:t>
      </w:r>
      <w:r w:rsidR="00AF0844">
        <w:rPr>
          <w:rFonts w:hint="cs"/>
          <w:sz w:val="32"/>
          <w:szCs w:val="32"/>
          <w:rtl/>
        </w:rPr>
        <w:t xml:space="preserve"> أرسلها له</w:t>
      </w:r>
      <w:r w:rsidR="008C5A7C">
        <w:rPr>
          <w:rFonts w:hint="cs"/>
          <w:sz w:val="32"/>
          <w:szCs w:val="32"/>
          <w:rtl/>
        </w:rPr>
        <w:t xml:space="preserve"> شيخه</w:t>
      </w:r>
      <w:r w:rsidR="00AF0844">
        <w:rPr>
          <w:rFonts w:hint="cs"/>
          <w:sz w:val="32"/>
          <w:szCs w:val="32"/>
          <w:rtl/>
        </w:rPr>
        <w:t xml:space="preserve"> الشيخ محمد بن عبدالوهاب</w:t>
      </w:r>
      <w:r w:rsidR="00AF0844">
        <w:rPr>
          <w:szCs w:val="32"/>
          <w:vertAlign w:val="superscript"/>
          <w:rtl/>
        </w:rPr>
        <w:t>(</w:t>
      </w:r>
      <w:r w:rsidR="00AF0844">
        <w:rPr>
          <w:rStyle w:val="a4"/>
          <w:szCs w:val="32"/>
          <w:rtl/>
        </w:rPr>
        <w:footnoteReference w:id="5"/>
      </w:r>
      <w:r w:rsidR="00AF0844">
        <w:rPr>
          <w:szCs w:val="32"/>
          <w:vertAlign w:val="superscript"/>
          <w:rtl/>
        </w:rPr>
        <w:t>)</w:t>
      </w:r>
      <w:r w:rsidR="00F93231">
        <w:rPr>
          <w:rFonts w:hint="cs"/>
          <w:sz w:val="32"/>
          <w:szCs w:val="32"/>
          <w:rtl/>
        </w:rPr>
        <w:t>، وصار له في شقراء جهود</w:t>
      </w:r>
      <w:r w:rsidR="0077575F">
        <w:rPr>
          <w:rFonts w:hint="cs"/>
          <w:sz w:val="32"/>
          <w:szCs w:val="32"/>
          <w:rtl/>
        </w:rPr>
        <w:t>ٌ</w:t>
      </w:r>
      <w:r w:rsidR="00F93231">
        <w:rPr>
          <w:rFonts w:hint="cs"/>
          <w:sz w:val="32"/>
          <w:szCs w:val="32"/>
          <w:rtl/>
        </w:rPr>
        <w:t xml:space="preserve"> في نشر العلم</w:t>
      </w:r>
      <w:r>
        <w:rPr>
          <w:rFonts w:hint="cs"/>
          <w:sz w:val="32"/>
          <w:szCs w:val="32"/>
          <w:rtl/>
        </w:rPr>
        <w:t>.</w:t>
      </w:r>
    </w:p>
    <w:p w14:paraId="1F0BD928" w14:textId="3C9B0F38" w:rsidR="00145A3F" w:rsidRDefault="00145A3F" w:rsidP="00145A3F">
      <w:pPr>
        <w:jc w:val="highKashida"/>
        <w:rPr>
          <w:sz w:val="32"/>
          <w:szCs w:val="32"/>
          <w:rtl/>
        </w:rPr>
      </w:pPr>
      <w:r>
        <w:rPr>
          <w:rFonts w:hint="cs"/>
          <w:sz w:val="32"/>
          <w:szCs w:val="32"/>
          <w:rtl/>
        </w:rPr>
        <w:t>وقد تخر</w:t>
      </w:r>
      <w:r w:rsidR="00A55813">
        <w:rPr>
          <w:rFonts w:hint="cs"/>
          <w:sz w:val="32"/>
          <w:szCs w:val="32"/>
          <w:rtl/>
        </w:rPr>
        <w:t>ّ</w:t>
      </w:r>
      <w:r>
        <w:rPr>
          <w:rFonts w:hint="cs"/>
          <w:sz w:val="32"/>
          <w:szCs w:val="32"/>
          <w:rtl/>
        </w:rPr>
        <w:t>ج عليه عدد</w:t>
      </w:r>
      <w:r w:rsidR="0077575F">
        <w:rPr>
          <w:rFonts w:hint="cs"/>
          <w:sz w:val="32"/>
          <w:szCs w:val="32"/>
          <w:rtl/>
        </w:rPr>
        <w:t>ٌ</w:t>
      </w:r>
      <w:r>
        <w:rPr>
          <w:rFonts w:hint="cs"/>
          <w:sz w:val="32"/>
          <w:szCs w:val="32"/>
          <w:rtl/>
        </w:rPr>
        <w:t xml:space="preserve"> من العلماء وطلاب العلم، </w:t>
      </w:r>
      <w:proofErr w:type="gramStart"/>
      <w:r>
        <w:rPr>
          <w:rFonts w:hint="cs"/>
          <w:sz w:val="32"/>
          <w:szCs w:val="32"/>
          <w:rtl/>
        </w:rPr>
        <w:t xml:space="preserve">منهم </w:t>
      </w:r>
      <w:r w:rsidR="0077575F">
        <w:rPr>
          <w:rFonts w:hint="cs"/>
          <w:sz w:val="32"/>
          <w:szCs w:val="32"/>
          <w:rtl/>
        </w:rPr>
        <w:t>:</w:t>
      </w:r>
      <w:proofErr w:type="gramEnd"/>
      <w:r w:rsidR="0077575F">
        <w:rPr>
          <w:rFonts w:hint="cs"/>
          <w:sz w:val="32"/>
          <w:szCs w:val="32"/>
          <w:rtl/>
        </w:rPr>
        <w:t xml:space="preserve"> </w:t>
      </w:r>
      <w:r>
        <w:rPr>
          <w:rFonts w:hint="cs"/>
          <w:sz w:val="32"/>
          <w:szCs w:val="32"/>
          <w:rtl/>
        </w:rPr>
        <w:t>الشيخ العلامة حمد بن ناصر بن معم</w:t>
      </w:r>
      <w:r w:rsidR="0077575F">
        <w:rPr>
          <w:rFonts w:hint="cs"/>
          <w:sz w:val="32"/>
          <w:szCs w:val="32"/>
          <w:rtl/>
        </w:rPr>
        <w:t>ّ</w:t>
      </w:r>
      <w:r>
        <w:rPr>
          <w:rFonts w:hint="cs"/>
          <w:sz w:val="32"/>
          <w:szCs w:val="32"/>
          <w:rtl/>
        </w:rPr>
        <w:t>ر (ت 1225هـ)</w:t>
      </w:r>
      <w:r w:rsidRPr="00145A3F">
        <w:rPr>
          <w:szCs w:val="32"/>
          <w:vertAlign w:val="superscript"/>
          <w:rtl/>
        </w:rPr>
        <w:t>(</w:t>
      </w:r>
      <w:r w:rsidRPr="00145A3F">
        <w:rPr>
          <w:rStyle w:val="a4"/>
          <w:szCs w:val="32"/>
          <w:rtl/>
        </w:rPr>
        <w:footnoteReference w:id="6"/>
      </w:r>
      <w:r w:rsidRPr="00145A3F">
        <w:rPr>
          <w:szCs w:val="32"/>
          <w:vertAlign w:val="superscript"/>
          <w:rtl/>
        </w:rPr>
        <w:t>)</w:t>
      </w:r>
      <w:r>
        <w:rPr>
          <w:rFonts w:hint="cs"/>
          <w:sz w:val="32"/>
          <w:szCs w:val="32"/>
          <w:rtl/>
        </w:rPr>
        <w:t>، ولم يتضح هل دراسته على المترجم له في الدرعية أ</w:t>
      </w:r>
      <w:r w:rsidR="0077575F">
        <w:rPr>
          <w:rFonts w:hint="cs"/>
          <w:sz w:val="32"/>
          <w:szCs w:val="32"/>
          <w:rtl/>
        </w:rPr>
        <w:t>و</w:t>
      </w:r>
      <w:r>
        <w:rPr>
          <w:rFonts w:hint="cs"/>
          <w:sz w:val="32"/>
          <w:szCs w:val="32"/>
          <w:rtl/>
        </w:rPr>
        <w:t xml:space="preserve"> في شقراء</w:t>
      </w:r>
      <w:r w:rsidR="0077575F">
        <w:rPr>
          <w:rFonts w:hint="cs"/>
          <w:sz w:val="32"/>
          <w:szCs w:val="32"/>
          <w:rtl/>
        </w:rPr>
        <w:t xml:space="preserve"> ؟</w:t>
      </w:r>
      <w:r w:rsidR="00111F4B">
        <w:rPr>
          <w:rFonts w:hint="cs"/>
          <w:sz w:val="32"/>
          <w:szCs w:val="32"/>
          <w:rtl/>
        </w:rPr>
        <w:t xml:space="preserve"> والأرجح أنّ أخذه عنه كان في الدرعية</w:t>
      </w:r>
      <w:r>
        <w:rPr>
          <w:rFonts w:hint="cs"/>
          <w:sz w:val="32"/>
          <w:szCs w:val="32"/>
          <w:rtl/>
        </w:rPr>
        <w:t>.</w:t>
      </w:r>
    </w:p>
    <w:p w14:paraId="249688CF" w14:textId="77777777" w:rsidR="000574B1" w:rsidRPr="0077575F" w:rsidRDefault="000574B1" w:rsidP="000574B1">
      <w:pPr>
        <w:jc w:val="highKashida"/>
        <w:rPr>
          <w:b/>
          <w:bCs/>
          <w:color w:val="FF0000"/>
          <w:sz w:val="32"/>
          <w:szCs w:val="32"/>
          <w:rtl/>
        </w:rPr>
      </w:pPr>
      <w:r w:rsidRPr="0077575F">
        <w:rPr>
          <w:rFonts w:hint="cs"/>
          <w:b/>
          <w:bCs/>
          <w:color w:val="FF0000"/>
          <w:sz w:val="32"/>
          <w:szCs w:val="32"/>
          <w:rtl/>
        </w:rPr>
        <w:t>من آثاره وأعماله:</w:t>
      </w:r>
    </w:p>
    <w:p w14:paraId="3E0B264C" w14:textId="3388E9B3" w:rsidR="000574B1" w:rsidRDefault="000574B1" w:rsidP="00AB76DB">
      <w:pPr>
        <w:pStyle w:val="a5"/>
        <w:numPr>
          <w:ilvl w:val="0"/>
          <w:numId w:val="2"/>
        </w:numPr>
        <w:jc w:val="highKashida"/>
        <w:rPr>
          <w:sz w:val="32"/>
          <w:szCs w:val="32"/>
        </w:rPr>
      </w:pPr>
      <w:r>
        <w:rPr>
          <w:rFonts w:hint="cs"/>
          <w:sz w:val="32"/>
          <w:szCs w:val="32"/>
          <w:rtl/>
        </w:rPr>
        <w:t xml:space="preserve">من </w:t>
      </w:r>
      <w:proofErr w:type="spellStart"/>
      <w:r>
        <w:rPr>
          <w:rFonts w:hint="cs"/>
          <w:sz w:val="32"/>
          <w:szCs w:val="32"/>
          <w:rtl/>
        </w:rPr>
        <w:t>المنافحين</w:t>
      </w:r>
      <w:proofErr w:type="spellEnd"/>
      <w:r>
        <w:rPr>
          <w:rFonts w:hint="cs"/>
          <w:sz w:val="32"/>
          <w:szCs w:val="32"/>
          <w:rtl/>
        </w:rPr>
        <w:t xml:space="preserve"> عن الدعوة السلفية، إذ توجد له رسالة</w:t>
      </w:r>
      <w:r w:rsidR="00CF3A03">
        <w:rPr>
          <w:rFonts w:hint="cs"/>
          <w:sz w:val="32"/>
          <w:szCs w:val="32"/>
          <w:rtl/>
        </w:rPr>
        <w:t xml:space="preserve"> في الصلاة،</w:t>
      </w:r>
      <w:r>
        <w:rPr>
          <w:rFonts w:hint="cs"/>
          <w:sz w:val="32"/>
          <w:szCs w:val="32"/>
          <w:rtl/>
        </w:rPr>
        <w:t xml:space="preserve"> رد بها على عبدالله </w:t>
      </w:r>
      <w:proofErr w:type="spellStart"/>
      <w:r>
        <w:rPr>
          <w:rFonts w:hint="cs"/>
          <w:sz w:val="32"/>
          <w:szCs w:val="32"/>
          <w:rtl/>
        </w:rPr>
        <w:t>المويس</w:t>
      </w:r>
      <w:proofErr w:type="spellEnd"/>
      <w:r>
        <w:rPr>
          <w:rFonts w:hint="cs"/>
          <w:sz w:val="32"/>
          <w:szCs w:val="32"/>
          <w:rtl/>
        </w:rPr>
        <w:t xml:space="preserve"> (ت 1175هـ)، </w:t>
      </w:r>
      <w:r w:rsidR="0077575F">
        <w:rPr>
          <w:rFonts w:hint="cs"/>
          <w:sz w:val="32"/>
          <w:szCs w:val="32"/>
          <w:rtl/>
        </w:rPr>
        <w:t xml:space="preserve">أحد المناوئين للدعوة </w:t>
      </w:r>
      <w:proofErr w:type="gramStart"/>
      <w:r w:rsidR="0077575F">
        <w:rPr>
          <w:rFonts w:hint="cs"/>
          <w:sz w:val="32"/>
          <w:szCs w:val="32"/>
          <w:rtl/>
        </w:rPr>
        <w:t>الإصلاحية ،</w:t>
      </w:r>
      <w:proofErr w:type="gramEnd"/>
      <w:r w:rsidR="0077575F">
        <w:rPr>
          <w:rFonts w:hint="cs"/>
          <w:sz w:val="32"/>
          <w:szCs w:val="32"/>
          <w:rtl/>
        </w:rPr>
        <w:t xml:space="preserve"> </w:t>
      </w:r>
      <w:r>
        <w:rPr>
          <w:rFonts w:hint="cs"/>
          <w:sz w:val="32"/>
          <w:szCs w:val="32"/>
          <w:rtl/>
        </w:rPr>
        <w:t>قال عنها الشيخ عبدالله البس</w:t>
      </w:r>
      <w:r w:rsidR="00211A5F">
        <w:rPr>
          <w:rFonts w:hint="cs"/>
          <w:sz w:val="32"/>
          <w:szCs w:val="32"/>
          <w:rtl/>
        </w:rPr>
        <w:t>ّ</w:t>
      </w:r>
      <w:r>
        <w:rPr>
          <w:rFonts w:hint="cs"/>
          <w:sz w:val="32"/>
          <w:szCs w:val="32"/>
          <w:rtl/>
        </w:rPr>
        <w:t>ام: (رسالة نفيسة</w:t>
      </w:r>
      <w:r w:rsidR="00AB76DB">
        <w:rPr>
          <w:rFonts w:hint="cs"/>
          <w:sz w:val="32"/>
          <w:szCs w:val="32"/>
          <w:rtl/>
        </w:rPr>
        <w:t xml:space="preserve"> ..، تدل على حسن معتقده وعلى بصره</w:t>
      </w:r>
      <w:r>
        <w:rPr>
          <w:rFonts w:hint="cs"/>
          <w:sz w:val="32"/>
          <w:szCs w:val="32"/>
          <w:rtl/>
        </w:rPr>
        <w:t xml:space="preserve"> بالأقوال الصحيحة وعلى تحرره من التقليد)</w:t>
      </w:r>
      <w:r w:rsidR="00037106">
        <w:rPr>
          <w:szCs w:val="32"/>
          <w:vertAlign w:val="superscript"/>
          <w:rtl/>
        </w:rPr>
        <w:t>(</w:t>
      </w:r>
      <w:r w:rsidR="00037106">
        <w:rPr>
          <w:rStyle w:val="a4"/>
          <w:szCs w:val="32"/>
          <w:rtl/>
        </w:rPr>
        <w:footnoteReference w:id="7"/>
      </w:r>
      <w:r w:rsidR="00037106">
        <w:rPr>
          <w:szCs w:val="32"/>
          <w:vertAlign w:val="superscript"/>
          <w:rtl/>
        </w:rPr>
        <w:t>)</w:t>
      </w:r>
      <w:r w:rsidR="00A55813">
        <w:rPr>
          <w:rFonts w:hint="cs"/>
          <w:sz w:val="32"/>
          <w:szCs w:val="32"/>
          <w:rtl/>
        </w:rPr>
        <w:t>.</w:t>
      </w:r>
    </w:p>
    <w:p w14:paraId="4CC8F4D2" w14:textId="54609DD8" w:rsidR="00E94BBE" w:rsidRDefault="00E94BBE" w:rsidP="00E94BBE">
      <w:pPr>
        <w:pStyle w:val="a5"/>
        <w:numPr>
          <w:ilvl w:val="0"/>
          <w:numId w:val="2"/>
        </w:numPr>
        <w:jc w:val="highKashida"/>
        <w:rPr>
          <w:sz w:val="32"/>
          <w:szCs w:val="32"/>
        </w:rPr>
      </w:pPr>
      <w:r w:rsidRPr="000574B1">
        <w:rPr>
          <w:rFonts w:hint="cs"/>
          <w:sz w:val="32"/>
          <w:szCs w:val="32"/>
          <w:rtl/>
        </w:rPr>
        <w:t>تولى منصب القضاء في بلد شقراء</w:t>
      </w:r>
      <w:r>
        <w:rPr>
          <w:rFonts w:hint="cs"/>
          <w:sz w:val="32"/>
          <w:szCs w:val="32"/>
          <w:rtl/>
        </w:rPr>
        <w:t>،</w:t>
      </w:r>
      <w:r w:rsidR="00972AC8" w:rsidRPr="00972AC8">
        <w:rPr>
          <w:sz w:val="32"/>
          <w:szCs w:val="32"/>
          <w:rtl/>
        </w:rPr>
        <w:t xml:space="preserve"> وهو أول </w:t>
      </w:r>
      <w:r w:rsidR="00972AC8">
        <w:rPr>
          <w:sz w:val="32"/>
          <w:szCs w:val="32"/>
          <w:rtl/>
        </w:rPr>
        <w:t>قضاة الدولة السعودية الأولى</w:t>
      </w:r>
      <w:r w:rsidR="00972AC8">
        <w:rPr>
          <w:rFonts w:hint="cs"/>
          <w:sz w:val="32"/>
          <w:szCs w:val="32"/>
          <w:rtl/>
        </w:rPr>
        <w:t xml:space="preserve"> </w:t>
      </w:r>
      <w:proofErr w:type="gramStart"/>
      <w:r w:rsidR="00972AC8">
        <w:rPr>
          <w:rFonts w:hint="cs"/>
          <w:sz w:val="32"/>
          <w:szCs w:val="32"/>
          <w:rtl/>
        </w:rPr>
        <w:t>عليها</w:t>
      </w:r>
      <w:r w:rsidR="0048783E">
        <w:rPr>
          <w:szCs w:val="32"/>
          <w:vertAlign w:val="superscript"/>
          <w:rtl/>
        </w:rPr>
        <w:t>(</w:t>
      </w:r>
      <w:proofErr w:type="gramEnd"/>
      <w:r w:rsidR="0048783E">
        <w:rPr>
          <w:rStyle w:val="a4"/>
          <w:szCs w:val="32"/>
          <w:rtl/>
        </w:rPr>
        <w:footnoteReference w:id="8"/>
      </w:r>
      <w:r w:rsidR="0048783E">
        <w:rPr>
          <w:szCs w:val="32"/>
          <w:vertAlign w:val="superscript"/>
          <w:rtl/>
        </w:rPr>
        <w:t>)</w:t>
      </w:r>
      <w:r w:rsidR="0048783E">
        <w:rPr>
          <w:sz w:val="32"/>
          <w:szCs w:val="32"/>
          <w:rtl/>
        </w:rPr>
        <w:t>،</w:t>
      </w:r>
      <w:r>
        <w:rPr>
          <w:rFonts w:hint="cs"/>
          <w:sz w:val="32"/>
          <w:szCs w:val="32"/>
          <w:rtl/>
        </w:rPr>
        <w:t xml:space="preserve"> وربما يكون هو أقدم قاض</w:t>
      </w:r>
      <w:r w:rsidR="0077575F">
        <w:rPr>
          <w:rFonts w:hint="cs"/>
          <w:sz w:val="32"/>
          <w:szCs w:val="32"/>
          <w:rtl/>
        </w:rPr>
        <w:t>ٍ</w:t>
      </w:r>
      <w:r>
        <w:rPr>
          <w:rFonts w:hint="cs"/>
          <w:sz w:val="32"/>
          <w:szCs w:val="32"/>
          <w:rtl/>
        </w:rPr>
        <w:t xml:space="preserve"> معروف تولى قضاءها، حيث جاء بعده الشيخ العلامة عبدالعزيز الحصيّن (ت 1237هـ).</w:t>
      </w:r>
    </w:p>
    <w:p w14:paraId="5464F381" w14:textId="77777777" w:rsidR="008C5A7C" w:rsidRDefault="00374D8C" w:rsidP="00E94BBE">
      <w:pPr>
        <w:pStyle w:val="a5"/>
        <w:numPr>
          <w:ilvl w:val="0"/>
          <w:numId w:val="2"/>
        </w:numPr>
        <w:jc w:val="highKashida"/>
        <w:rPr>
          <w:sz w:val="32"/>
          <w:szCs w:val="32"/>
        </w:rPr>
      </w:pPr>
      <w:r>
        <w:rPr>
          <w:rFonts w:hint="cs"/>
          <w:sz w:val="32"/>
          <w:szCs w:val="32"/>
          <w:rtl/>
        </w:rPr>
        <w:t>كان يستكتب ما لا يتوفر</w:t>
      </w:r>
      <w:r w:rsidR="00CF3A03">
        <w:rPr>
          <w:rFonts w:hint="cs"/>
          <w:sz w:val="32"/>
          <w:szCs w:val="32"/>
          <w:rtl/>
        </w:rPr>
        <w:t xml:space="preserve"> له</w:t>
      </w:r>
      <w:r w:rsidR="005249D6">
        <w:rPr>
          <w:rFonts w:hint="cs"/>
          <w:sz w:val="32"/>
          <w:szCs w:val="32"/>
          <w:rtl/>
        </w:rPr>
        <w:t xml:space="preserve"> من الكتب، قال </w:t>
      </w:r>
      <w:r w:rsidR="00E94BBE">
        <w:rPr>
          <w:rFonts w:hint="cs"/>
          <w:sz w:val="32"/>
          <w:szCs w:val="32"/>
          <w:rtl/>
        </w:rPr>
        <w:t>المؤرخ الشيخ إبراهيم بن صالح بن عيسى (ت 1343هـ)</w:t>
      </w:r>
      <w:r w:rsidR="005249D6">
        <w:rPr>
          <w:rFonts w:hint="cs"/>
          <w:sz w:val="32"/>
          <w:szCs w:val="32"/>
          <w:rtl/>
        </w:rPr>
        <w:t xml:space="preserve">: (نقلت من خط الشيخ محمد بن مانع ما صورته: كتب </w:t>
      </w:r>
      <w:proofErr w:type="spellStart"/>
      <w:r w:rsidR="005249D6">
        <w:rPr>
          <w:rFonts w:hint="cs"/>
          <w:sz w:val="32"/>
          <w:szCs w:val="32"/>
          <w:rtl/>
        </w:rPr>
        <w:t>معيقل</w:t>
      </w:r>
      <w:proofErr w:type="spellEnd"/>
      <w:r w:rsidR="005249D6">
        <w:rPr>
          <w:rFonts w:hint="cs"/>
          <w:sz w:val="32"/>
          <w:szCs w:val="32"/>
          <w:rtl/>
        </w:rPr>
        <w:t xml:space="preserve"> بن جبرين بن محمد بن عدي، للمجلد الأول من شرح الإقناع</w:t>
      </w:r>
      <w:r w:rsidR="00341103">
        <w:rPr>
          <w:rFonts w:hint="cs"/>
          <w:sz w:val="32"/>
          <w:szCs w:val="32"/>
          <w:rtl/>
        </w:rPr>
        <w:t>،</w:t>
      </w:r>
      <w:r w:rsidR="005249D6">
        <w:rPr>
          <w:rFonts w:hint="cs"/>
          <w:sz w:val="32"/>
          <w:szCs w:val="32"/>
          <w:rtl/>
        </w:rPr>
        <w:t xml:space="preserve"> لأخيه أحمد بن مانع بن حمدان، </w:t>
      </w:r>
      <w:r w:rsidR="00341103">
        <w:rPr>
          <w:rFonts w:hint="cs"/>
          <w:sz w:val="32"/>
          <w:szCs w:val="32"/>
          <w:rtl/>
        </w:rPr>
        <w:t xml:space="preserve">وفراغه منه في سنة </w:t>
      </w:r>
      <w:proofErr w:type="gramStart"/>
      <w:r w:rsidR="00341103">
        <w:rPr>
          <w:rFonts w:hint="cs"/>
          <w:sz w:val="32"/>
          <w:szCs w:val="32"/>
          <w:rtl/>
        </w:rPr>
        <w:t>1153</w:t>
      </w:r>
      <w:r w:rsidR="005249D6">
        <w:rPr>
          <w:rFonts w:hint="cs"/>
          <w:sz w:val="32"/>
          <w:szCs w:val="32"/>
          <w:rtl/>
        </w:rPr>
        <w:t>)</w:t>
      </w:r>
      <w:r w:rsidR="00341103">
        <w:rPr>
          <w:szCs w:val="32"/>
          <w:vertAlign w:val="superscript"/>
          <w:rtl/>
        </w:rPr>
        <w:t>(</w:t>
      </w:r>
      <w:proofErr w:type="gramEnd"/>
      <w:r w:rsidR="00341103">
        <w:rPr>
          <w:rStyle w:val="a4"/>
          <w:szCs w:val="32"/>
          <w:rtl/>
        </w:rPr>
        <w:footnoteReference w:id="9"/>
      </w:r>
      <w:r w:rsidR="00341103">
        <w:rPr>
          <w:szCs w:val="32"/>
          <w:vertAlign w:val="superscript"/>
          <w:rtl/>
        </w:rPr>
        <w:t>)</w:t>
      </w:r>
      <w:r w:rsidR="005249D6">
        <w:rPr>
          <w:rFonts w:hint="cs"/>
          <w:sz w:val="32"/>
          <w:szCs w:val="32"/>
          <w:rtl/>
        </w:rPr>
        <w:t>.</w:t>
      </w:r>
    </w:p>
    <w:p w14:paraId="3FDE8630" w14:textId="685DBC93" w:rsidR="00374D8C" w:rsidRPr="000574B1" w:rsidRDefault="00374D8C" w:rsidP="00CF3A03">
      <w:pPr>
        <w:pStyle w:val="a5"/>
        <w:numPr>
          <w:ilvl w:val="0"/>
          <w:numId w:val="2"/>
        </w:numPr>
        <w:jc w:val="highKashida"/>
        <w:rPr>
          <w:sz w:val="32"/>
          <w:szCs w:val="32"/>
          <w:rtl/>
        </w:rPr>
      </w:pPr>
      <w:r>
        <w:rPr>
          <w:rFonts w:hint="cs"/>
          <w:sz w:val="32"/>
          <w:szCs w:val="32"/>
          <w:rtl/>
        </w:rPr>
        <w:t>عندما استق</w:t>
      </w:r>
      <w:r w:rsidR="00CF3A03">
        <w:rPr>
          <w:rFonts w:hint="cs"/>
          <w:sz w:val="32"/>
          <w:szCs w:val="32"/>
          <w:rtl/>
        </w:rPr>
        <w:t>ر في شقراء صار له جهد</w:t>
      </w:r>
      <w:r w:rsidR="0077575F">
        <w:rPr>
          <w:rFonts w:hint="cs"/>
          <w:sz w:val="32"/>
          <w:szCs w:val="32"/>
          <w:rtl/>
        </w:rPr>
        <w:t>ٌ</w:t>
      </w:r>
      <w:r w:rsidR="00CF3A03">
        <w:rPr>
          <w:rFonts w:hint="cs"/>
          <w:sz w:val="32"/>
          <w:szCs w:val="32"/>
          <w:rtl/>
        </w:rPr>
        <w:t xml:space="preserve"> في توثيق ما يتعلق ب</w:t>
      </w:r>
      <w:r>
        <w:rPr>
          <w:rFonts w:hint="cs"/>
          <w:sz w:val="32"/>
          <w:szCs w:val="32"/>
          <w:rtl/>
        </w:rPr>
        <w:t>أوقاف</w:t>
      </w:r>
      <w:r w:rsidR="00CF3A03">
        <w:rPr>
          <w:rFonts w:hint="cs"/>
          <w:sz w:val="32"/>
          <w:szCs w:val="32"/>
          <w:rtl/>
        </w:rPr>
        <w:t>ها العامة</w:t>
      </w:r>
      <w:r>
        <w:rPr>
          <w:rFonts w:hint="cs"/>
          <w:sz w:val="32"/>
          <w:szCs w:val="32"/>
          <w:rtl/>
        </w:rPr>
        <w:t xml:space="preserve"> و</w:t>
      </w:r>
      <w:r w:rsidR="00CF3A03">
        <w:rPr>
          <w:rFonts w:hint="cs"/>
          <w:sz w:val="32"/>
          <w:szCs w:val="32"/>
          <w:rtl/>
        </w:rPr>
        <w:t>م</w:t>
      </w:r>
      <w:r>
        <w:rPr>
          <w:rFonts w:hint="cs"/>
          <w:sz w:val="32"/>
          <w:szCs w:val="32"/>
          <w:rtl/>
        </w:rPr>
        <w:t>تابع</w:t>
      </w:r>
      <w:r w:rsidR="00CF3A03">
        <w:rPr>
          <w:rFonts w:hint="cs"/>
          <w:sz w:val="32"/>
          <w:szCs w:val="32"/>
          <w:rtl/>
        </w:rPr>
        <w:t>ت</w:t>
      </w:r>
      <w:r>
        <w:rPr>
          <w:rFonts w:hint="cs"/>
          <w:sz w:val="32"/>
          <w:szCs w:val="32"/>
          <w:rtl/>
        </w:rPr>
        <w:t>ها</w:t>
      </w:r>
      <w:r w:rsidR="00CF3A03">
        <w:rPr>
          <w:rFonts w:hint="cs"/>
          <w:sz w:val="32"/>
          <w:szCs w:val="32"/>
          <w:rtl/>
        </w:rPr>
        <w:t xml:space="preserve">، وقد نقل عنه الشيخ عبدالعزيز الحصيّن بعض ديوان أوقاف </w:t>
      </w:r>
      <w:proofErr w:type="gramStart"/>
      <w:r w:rsidR="00CF3A03">
        <w:rPr>
          <w:rFonts w:hint="cs"/>
          <w:sz w:val="32"/>
          <w:szCs w:val="32"/>
          <w:rtl/>
        </w:rPr>
        <w:t>شقراء</w:t>
      </w:r>
      <w:r>
        <w:rPr>
          <w:szCs w:val="32"/>
          <w:vertAlign w:val="superscript"/>
          <w:rtl/>
        </w:rPr>
        <w:t>(</w:t>
      </w:r>
      <w:proofErr w:type="gramEnd"/>
      <w:r>
        <w:rPr>
          <w:rStyle w:val="a4"/>
          <w:szCs w:val="32"/>
          <w:rtl/>
        </w:rPr>
        <w:footnoteReference w:id="10"/>
      </w:r>
      <w:r>
        <w:rPr>
          <w:szCs w:val="32"/>
          <w:vertAlign w:val="superscript"/>
          <w:rtl/>
        </w:rPr>
        <w:t>)</w:t>
      </w:r>
      <w:r>
        <w:rPr>
          <w:rFonts w:hint="cs"/>
          <w:sz w:val="32"/>
          <w:szCs w:val="32"/>
          <w:rtl/>
        </w:rPr>
        <w:t>.</w:t>
      </w:r>
    </w:p>
    <w:p w14:paraId="56CEAF9C" w14:textId="3E0BFFE8" w:rsidR="00001762" w:rsidRPr="0077575F" w:rsidRDefault="00001762" w:rsidP="00464E25">
      <w:pPr>
        <w:jc w:val="highKashida"/>
        <w:rPr>
          <w:b/>
          <w:bCs/>
          <w:color w:val="FF0000"/>
          <w:sz w:val="32"/>
          <w:szCs w:val="32"/>
          <w:rtl/>
        </w:rPr>
      </w:pPr>
      <w:r w:rsidRPr="0077575F">
        <w:rPr>
          <w:rFonts w:hint="cs"/>
          <w:b/>
          <w:bCs/>
          <w:color w:val="FF0000"/>
          <w:sz w:val="32"/>
          <w:szCs w:val="32"/>
          <w:rtl/>
        </w:rPr>
        <w:lastRenderedPageBreak/>
        <w:t>ع</w:t>
      </w:r>
      <w:r w:rsidR="0077575F" w:rsidRPr="0077575F">
        <w:rPr>
          <w:rFonts w:hint="cs"/>
          <w:b/>
          <w:bCs/>
          <w:color w:val="FF0000"/>
          <w:sz w:val="32"/>
          <w:szCs w:val="32"/>
          <w:rtl/>
        </w:rPr>
        <w:t>َ</w:t>
      </w:r>
      <w:r w:rsidRPr="0077575F">
        <w:rPr>
          <w:rFonts w:hint="cs"/>
          <w:b/>
          <w:bCs/>
          <w:color w:val="FF0000"/>
          <w:sz w:val="32"/>
          <w:szCs w:val="32"/>
          <w:rtl/>
        </w:rPr>
        <w:t>ق</w:t>
      </w:r>
      <w:r w:rsidR="0077575F" w:rsidRPr="0077575F">
        <w:rPr>
          <w:rFonts w:hint="cs"/>
          <w:b/>
          <w:bCs/>
          <w:color w:val="FF0000"/>
          <w:sz w:val="32"/>
          <w:szCs w:val="32"/>
          <w:rtl/>
        </w:rPr>
        <w:t>ِ</w:t>
      </w:r>
      <w:r w:rsidRPr="0077575F">
        <w:rPr>
          <w:rFonts w:hint="cs"/>
          <w:b/>
          <w:bCs/>
          <w:color w:val="FF0000"/>
          <w:sz w:val="32"/>
          <w:szCs w:val="32"/>
          <w:rtl/>
        </w:rPr>
        <w:t>ب</w:t>
      </w:r>
      <w:r w:rsidR="00D94FD8">
        <w:rPr>
          <w:rFonts w:hint="cs"/>
          <w:b/>
          <w:bCs/>
          <w:color w:val="FF0000"/>
          <w:sz w:val="32"/>
          <w:szCs w:val="32"/>
          <w:rtl/>
        </w:rPr>
        <w:t>ُ</w:t>
      </w:r>
      <w:r w:rsidRPr="0077575F">
        <w:rPr>
          <w:rFonts w:hint="cs"/>
          <w:b/>
          <w:bCs/>
          <w:color w:val="FF0000"/>
          <w:sz w:val="32"/>
          <w:szCs w:val="32"/>
          <w:rtl/>
        </w:rPr>
        <w:t>ه:</w:t>
      </w:r>
    </w:p>
    <w:p w14:paraId="5233DB26" w14:textId="0AB4A140" w:rsidR="00001762" w:rsidRDefault="00001762" w:rsidP="00001762">
      <w:pPr>
        <w:jc w:val="highKashida"/>
        <w:rPr>
          <w:sz w:val="32"/>
          <w:szCs w:val="32"/>
          <w:rtl/>
        </w:rPr>
      </w:pPr>
      <w:r>
        <w:rPr>
          <w:rFonts w:hint="cs"/>
          <w:sz w:val="32"/>
          <w:szCs w:val="32"/>
          <w:rtl/>
        </w:rPr>
        <w:t>خ</w:t>
      </w:r>
      <w:r w:rsidR="0077575F">
        <w:rPr>
          <w:rFonts w:hint="cs"/>
          <w:sz w:val="32"/>
          <w:szCs w:val="32"/>
          <w:rtl/>
        </w:rPr>
        <w:t>لّ</w:t>
      </w:r>
      <w:r>
        <w:rPr>
          <w:rFonts w:hint="cs"/>
          <w:sz w:val="32"/>
          <w:szCs w:val="32"/>
          <w:rtl/>
        </w:rPr>
        <w:t xml:space="preserve">ف الشيخ أحمد ثلاثة أولاد، هم: عبدالله، وحمد، </w:t>
      </w:r>
      <w:proofErr w:type="gramStart"/>
      <w:r>
        <w:rPr>
          <w:rFonts w:hint="cs"/>
          <w:sz w:val="32"/>
          <w:szCs w:val="32"/>
          <w:rtl/>
        </w:rPr>
        <w:t>ومحمد</w:t>
      </w:r>
      <w:r w:rsidR="001231F9">
        <w:rPr>
          <w:szCs w:val="32"/>
          <w:vertAlign w:val="superscript"/>
          <w:rtl/>
        </w:rPr>
        <w:t>(</w:t>
      </w:r>
      <w:proofErr w:type="gramEnd"/>
      <w:r w:rsidR="001231F9">
        <w:rPr>
          <w:rStyle w:val="a4"/>
          <w:szCs w:val="32"/>
          <w:rtl/>
        </w:rPr>
        <w:footnoteReference w:id="11"/>
      </w:r>
      <w:r w:rsidR="001231F9">
        <w:rPr>
          <w:szCs w:val="32"/>
          <w:vertAlign w:val="superscript"/>
          <w:rtl/>
        </w:rPr>
        <w:t>)</w:t>
      </w:r>
      <w:r>
        <w:rPr>
          <w:rFonts w:hint="cs"/>
          <w:sz w:val="32"/>
          <w:szCs w:val="32"/>
          <w:rtl/>
        </w:rPr>
        <w:t>. فعبدالله؛ ومحمد لا يزال لهما عقب</w:t>
      </w:r>
      <w:r w:rsidR="003B0262">
        <w:rPr>
          <w:rFonts w:hint="cs"/>
          <w:sz w:val="32"/>
          <w:szCs w:val="32"/>
          <w:rtl/>
        </w:rPr>
        <w:t>، أكثرهم يقيم في قطر، وبعضهم يقيم في الرياض والخبر</w:t>
      </w:r>
      <w:r>
        <w:rPr>
          <w:rFonts w:hint="cs"/>
          <w:sz w:val="32"/>
          <w:szCs w:val="32"/>
          <w:rtl/>
        </w:rPr>
        <w:t>، وأما حمد فلم ي</w:t>
      </w:r>
      <w:r w:rsidR="0077575F">
        <w:rPr>
          <w:rFonts w:hint="cs"/>
          <w:sz w:val="32"/>
          <w:szCs w:val="32"/>
          <w:rtl/>
        </w:rPr>
        <w:t>ُ</w:t>
      </w:r>
      <w:r>
        <w:rPr>
          <w:rFonts w:hint="cs"/>
          <w:sz w:val="32"/>
          <w:szCs w:val="32"/>
          <w:rtl/>
        </w:rPr>
        <w:t xml:space="preserve">خلف </w:t>
      </w:r>
      <w:proofErr w:type="gramStart"/>
      <w:r>
        <w:rPr>
          <w:rFonts w:hint="cs"/>
          <w:sz w:val="32"/>
          <w:szCs w:val="32"/>
          <w:rtl/>
        </w:rPr>
        <w:t>ذرية</w:t>
      </w:r>
      <w:r>
        <w:rPr>
          <w:szCs w:val="32"/>
          <w:vertAlign w:val="superscript"/>
          <w:rtl/>
        </w:rPr>
        <w:t>(</w:t>
      </w:r>
      <w:proofErr w:type="gramEnd"/>
      <w:r>
        <w:rPr>
          <w:rStyle w:val="a4"/>
          <w:szCs w:val="32"/>
          <w:rtl/>
        </w:rPr>
        <w:footnoteReference w:id="12"/>
      </w:r>
      <w:r>
        <w:rPr>
          <w:szCs w:val="32"/>
          <w:vertAlign w:val="superscript"/>
          <w:rtl/>
        </w:rPr>
        <w:t>)</w:t>
      </w:r>
      <w:r>
        <w:rPr>
          <w:rFonts w:hint="cs"/>
          <w:sz w:val="32"/>
          <w:szCs w:val="32"/>
          <w:rtl/>
        </w:rPr>
        <w:t>.</w:t>
      </w:r>
    </w:p>
    <w:p w14:paraId="2A6B14BA" w14:textId="77777777" w:rsidR="008C5A7C" w:rsidRPr="0077575F" w:rsidRDefault="008C5A7C" w:rsidP="008C5A7C">
      <w:pPr>
        <w:jc w:val="highKashida"/>
        <w:rPr>
          <w:b/>
          <w:bCs/>
          <w:color w:val="FF0000"/>
          <w:sz w:val="32"/>
          <w:szCs w:val="32"/>
          <w:rtl/>
        </w:rPr>
      </w:pPr>
      <w:r w:rsidRPr="0077575F">
        <w:rPr>
          <w:rFonts w:hint="cs"/>
          <w:b/>
          <w:bCs/>
          <w:color w:val="FF0000"/>
          <w:sz w:val="32"/>
          <w:szCs w:val="32"/>
          <w:rtl/>
        </w:rPr>
        <w:t>وفاته:</w:t>
      </w:r>
    </w:p>
    <w:p w14:paraId="6906E7D4" w14:textId="77777777" w:rsidR="008C5A7C" w:rsidRDefault="008C5A7C" w:rsidP="008C5A7C">
      <w:pPr>
        <w:jc w:val="highKashida"/>
        <w:rPr>
          <w:sz w:val="32"/>
          <w:szCs w:val="32"/>
          <w:rtl/>
        </w:rPr>
      </w:pPr>
      <w:r>
        <w:rPr>
          <w:rFonts w:hint="cs"/>
          <w:sz w:val="32"/>
          <w:szCs w:val="32"/>
          <w:rtl/>
        </w:rPr>
        <w:t xml:space="preserve">قال معاصره المؤرخ الشيخ حسين بن غنام (ت 1225هـ)، في تاريخه في أحداث سنة 1186هـ: (وفيها مات الشيخ أحمد بن مانع، رحمه الله تعالى، في </w:t>
      </w:r>
      <w:proofErr w:type="gramStart"/>
      <w:r>
        <w:rPr>
          <w:rFonts w:hint="cs"/>
          <w:sz w:val="32"/>
          <w:szCs w:val="32"/>
          <w:rtl/>
        </w:rPr>
        <w:t>رمضان)</w:t>
      </w:r>
      <w:r>
        <w:rPr>
          <w:szCs w:val="32"/>
          <w:vertAlign w:val="superscript"/>
          <w:rtl/>
        </w:rPr>
        <w:t>(</w:t>
      </w:r>
      <w:proofErr w:type="gramEnd"/>
      <w:r>
        <w:rPr>
          <w:rStyle w:val="a4"/>
          <w:szCs w:val="32"/>
          <w:rtl/>
        </w:rPr>
        <w:footnoteReference w:id="13"/>
      </w:r>
      <w:r>
        <w:rPr>
          <w:szCs w:val="32"/>
          <w:vertAlign w:val="superscript"/>
          <w:rtl/>
        </w:rPr>
        <w:t>)</w:t>
      </w:r>
      <w:r>
        <w:rPr>
          <w:rFonts w:hint="cs"/>
          <w:sz w:val="32"/>
          <w:szCs w:val="32"/>
          <w:rtl/>
        </w:rPr>
        <w:t>.</w:t>
      </w:r>
    </w:p>
    <w:p w14:paraId="48F89C10" w14:textId="77777777" w:rsidR="008C5A7C" w:rsidRDefault="008C5A7C" w:rsidP="008C5A7C">
      <w:pPr>
        <w:jc w:val="highKashida"/>
        <w:rPr>
          <w:sz w:val="32"/>
          <w:szCs w:val="32"/>
          <w:rtl/>
        </w:rPr>
      </w:pPr>
      <w:r>
        <w:rPr>
          <w:rFonts w:hint="cs"/>
          <w:sz w:val="32"/>
          <w:szCs w:val="32"/>
          <w:rtl/>
        </w:rPr>
        <w:t>ووفاته في بل</w:t>
      </w:r>
      <w:r w:rsidR="00E94BBE">
        <w:rPr>
          <w:rFonts w:hint="cs"/>
          <w:sz w:val="32"/>
          <w:szCs w:val="32"/>
          <w:rtl/>
        </w:rPr>
        <w:t>د شقراء بالوشم، قال المؤرخ</w:t>
      </w:r>
      <w:r>
        <w:rPr>
          <w:rFonts w:hint="cs"/>
          <w:sz w:val="32"/>
          <w:szCs w:val="32"/>
          <w:rtl/>
        </w:rPr>
        <w:t xml:space="preserve"> إب</w:t>
      </w:r>
      <w:r w:rsidR="00E94BBE">
        <w:rPr>
          <w:rFonts w:hint="cs"/>
          <w:sz w:val="32"/>
          <w:szCs w:val="32"/>
          <w:rtl/>
        </w:rPr>
        <w:t>راهيم بن عيسى</w:t>
      </w:r>
      <w:r>
        <w:rPr>
          <w:rFonts w:hint="cs"/>
          <w:sz w:val="32"/>
          <w:szCs w:val="32"/>
          <w:rtl/>
        </w:rPr>
        <w:t xml:space="preserve">: (توفي أحمد بن مانع، في شقراء سنة </w:t>
      </w:r>
      <w:proofErr w:type="gramStart"/>
      <w:r>
        <w:rPr>
          <w:rFonts w:hint="cs"/>
          <w:sz w:val="32"/>
          <w:szCs w:val="32"/>
          <w:rtl/>
        </w:rPr>
        <w:t>1186)</w:t>
      </w:r>
      <w:r>
        <w:rPr>
          <w:szCs w:val="32"/>
          <w:vertAlign w:val="superscript"/>
          <w:rtl/>
        </w:rPr>
        <w:t>(</w:t>
      </w:r>
      <w:proofErr w:type="gramEnd"/>
      <w:r>
        <w:rPr>
          <w:rStyle w:val="a4"/>
          <w:szCs w:val="32"/>
          <w:rtl/>
        </w:rPr>
        <w:footnoteReference w:id="14"/>
      </w:r>
      <w:r>
        <w:rPr>
          <w:szCs w:val="32"/>
          <w:vertAlign w:val="superscript"/>
          <w:rtl/>
        </w:rPr>
        <w:t>)</w:t>
      </w:r>
      <w:r>
        <w:rPr>
          <w:rFonts w:hint="cs"/>
          <w:sz w:val="32"/>
          <w:szCs w:val="32"/>
          <w:rtl/>
        </w:rPr>
        <w:t xml:space="preserve">، وقد وهم بعض </w:t>
      </w:r>
      <w:proofErr w:type="spellStart"/>
      <w:r>
        <w:rPr>
          <w:rFonts w:hint="cs"/>
          <w:sz w:val="32"/>
          <w:szCs w:val="32"/>
          <w:rtl/>
        </w:rPr>
        <w:t>مترجميه</w:t>
      </w:r>
      <w:proofErr w:type="spellEnd"/>
      <w:r>
        <w:rPr>
          <w:rFonts w:hint="cs"/>
          <w:sz w:val="32"/>
          <w:szCs w:val="32"/>
          <w:rtl/>
        </w:rPr>
        <w:t xml:space="preserve"> فجعل</w:t>
      </w:r>
      <w:r w:rsidR="00E94BBE">
        <w:rPr>
          <w:rFonts w:hint="cs"/>
          <w:sz w:val="32"/>
          <w:szCs w:val="32"/>
          <w:rtl/>
        </w:rPr>
        <w:t>وا وفاته في الدرعية، بينما هي</w:t>
      </w:r>
      <w:r>
        <w:rPr>
          <w:rFonts w:hint="cs"/>
          <w:sz w:val="32"/>
          <w:szCs w:val="32"/>
          <w:rtl/>
        </w:rPr>
        <w:t xml:space="preserve"> في شقراء، كما تقدم.</w:t>
      </w:r>
    </w:p>
    <w:p w14:paraId="0487E8CF" w14:textId="5986895C" w:rsidR="00CF3A03" w:rsidRDefault="00CF3A03" w:rsidP="008C5A7C">
      <w:pPr>
        <w:jc w:val="highKashida"/>
        <w:rPr>
          <w:sz w:val="32"/>
          <w:szCs w:val="32"/>
          <w:rtl/>
        </w:rPr>
      </w:pPr>
      <w:r>
        <w:rPr>
          <w:rFonts w:hint="cs"/>
          <w:sz w:val="32"/>
          <w:szCs w:val="32"/>
          <w:rtl/>
        </w:rPr>
        <w:t>رحم الله المترج</w:t>
      </w:r>
      <w:r w:rsidR="0077575F">
        <w:rPr>
          <w:rFonts w:hint="cs"/>
          <w:sz w:val="32"/>
          <w:szCs w:val="32"/>
          <w:rtl/>
        </w:rPr>
        <w:t>َ</w:t>
      </w:r>
      <w:r>
        <w:rPr>
          <w:rFonts w:hint="cs"/>
          <w:sz w:val="32"/>
          <w:szCs w:val="32"/>
          <w:rtl/>
        </w:rPr>
        <w:t>م له برحمته الواسعة هو وجميع موتى المسلمين.</w:t>
      </w:r>
    </w:p>
    <w:p w14:paraId="6CFAFC40" w14:textId="3DFE9587" w:rsidR="00CE0AEC" w:rsidRDefault="00CE0AEC" w:rsidP="008C5A7C">
      <w:pPr>
        <w:jc w:val="highKashida"/>
        <w:rPr>
          <w:sz w:val="32"/>
          <w:szCs w:val="32"/>
          <w:rtl/>
        </w:rPr>
      </w:pPr>
    </w:p>
    <w:p w14:paraId="7ECE14E8" w14:textId="4304F740" w:rsidR="0077575F" w:rsidRDefault="0077575F" w:rsidP="008C5A7C">
      <w:pPr>
        <w:jc w:val="highKashida"/>
        <w:rPr>
          <w:sz w:val="32"/>
          <w:szCs w:val="32"/>
          <w:rtl/>
        </w:rPr>
      </w:pPr>
    </w:p>
    <w:p w14:paraId="308E2C8A" w14:textId="594F7F40" w:rsidR="0077575F" w:rsidRDefault="0077575F" w:rsidP="008C5A7C">
      <w:pPr>
        <w:jc w:val="highKashida"/>
        <w:rPr>
          <w:sz w:val="32"/>
          <w:szCs w:val="32"/>
          <w:rtl/>
        </w:rPr>
      </w:pPr>
    </w:p>
    <w:p w14:paraId="59D1A146" w14:textId="5A24F144" w:rsidR="0077575F" w:rsidRDefault="0077575F" w:rsidP="008C5A7C">
      <w:pPr>
        <w:jc w:val="highKashida"/>
        <w:rPr>
          <w:sz w:val="32"/>
          <w:szCs w:val="32"/>
          <w:rtl/>
        </w:rPr>
      </w:pPr>
    </w:p>
    <w:p w14:paraId="56489AB0" w14:textId="3A633BBD" w:rsidR="0077575F" w:rsidRDefault="0077575F" w:rsidP="008C5A7C">
      <w:pPr>
        <w:jc w:val="highKashida"/>
        <w:rPr>
          <w:sz w:val="32"/>
          <w:szCs w:val="32"/>
          <w:rtl/>
        </w:rPr>
      </w:pPr>
    </w:p>
    <w:p w14:paraId="0BF7876C" w14:textId="3212F1D5" w:rsidR="0077575F" w:rsidRDefault="0077575F" w:rsidP="008C5A7C">
      <w:pPr>
        <w:jc w:val="highKashida"/>
        <w:rPr>
          <w:sz w:val="32"/>
          <w:szCs w:val="32"/>
          <w:rtl/>
        </w:rPr>
      </w:pPr>
    </w:p>
    <w:p w14:paraId="0811A808" w14:textId="044F5F99" w:rsidR="0077575F" w:rsidRDefault="00574A17" w:rsidP="008C5A7C">
      <w:pPr>
        <w:jc w:val="highKashida"/>
        <w:rPr>
          <w:sz w:val="32"/>
          <w:szCs w:val="32"/>
          <w:rtl/>
        </w:rPr>
      </w:pPr>
      <w:r>
        <w:rPr>
          <w:noProof/>
        </w:rPr>
        <w:lastRenderedPageBreak/>
        <w:drawing>
          <wp:inline distT="0" distB="0" distL="0" distR="0" wp14:anchorId="2B4E8B71" wp14:editId="258A187D">
            <wp:extent cx="5274310" cy="6961505"/>
            <wp:effectExtent l="0" t="0" r="2540" b="0"/>
            <wp:docPr id="4" name="صورة 4"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descr="صورة تحتوي على نص&#10;&#10;تم إنشاء الوصف تلقائياً"/>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6961505"/>
                    </a:xfrm>
                    <a:prstGeom prst="rect">
                      <a:avLst/>
                    </a:prstGeom>
                    <a:noFill/>
                    <a:ln>
                      <a:noFill/>
                    </a:ln>
                  </pic:spPr>
                </pic:pic>
              </a:graphicData>
            </a:graphic>
          </wp:inline>
        </w:drawing>
      </w:r>
    </w:p>
    <w:p w14:paraId="02B0D6C4" w14:textId="6944D5EC" w:rsidR="005671B1" w:rsidRDefault="005671B1" w:rsidP="008C5A7C">
      <w:pPr>
        <w:jc w:val="highKashida"/>
        <w:rPr>
          <w:sz w:val="32"/>
          <w:szCs w:val="32"/>
          <w:rtl/>
        </w:rPr>
      </w:pPr>
    </w:p>
    <w:p w14:paraId="0A7071BA" w14:textId="16C7B4E1" w:rsidR="005671B1" w:rsidRDefault="005671B1" w:rsidP="008C5A7C">
      <w:pPr>
        <w:jc w:val="highKashida"/>
        <w:rPr>
          <w:sz w:val="32"/>
          <w:szCs w:val="32"/>
          <w:rtl/>
        </w:rPr>
      </w:pPr>
    </w:p>
    <w:p w14:paraId="0672DA15" w14:textId="7F250FE6" w:rsidR="005671B1" w:rsidRDefault="005671B1" w:rsidP="008C5A7C">
      <w:pPr>
        <w:jc w:val="highKashida"/>
        <w:rPr>
          <w:sz w:val="32"/>
          <w:szCs w:val="32"/>
          <w:rtl/>
        </w:rPr>
      </w:pPr>
    </w:p>
    <w:p w14:paraId="4BDFD434" w14:textId="64DCAD39" w:rsidR="005671B1" w:rsidRDefault="005671B1" w:rsidP="008C5A7C">
      <w:pPr>
        <w:jc w:val="highKashida"/>
        <w:rPr>
          <w:sz w:val="32"/>
          <w:szCs w:val="32"/>
          <w:rtl/>
        </w:rPr>
      </w:pPr>
    </w:p>
    <w:p w14:paraId="00EE57DA" w14:textId="3887E27F" w:rsidR="005671B1" w:rsidRDefault="00B767ED" w:rsidP="008C5A7C">
      <w:pPr>
        <w:jc w:val="highKashida"/>
        <w:rPr>
          <w:sz w:val="32"/>
          <w:szCs w:val="32"/>
          <w:rtl/>
        </w:rPr>
      </w:pPr>
      <w:r>
        <w:rPr>
          <w:noProof/>
        </w:rPr>
        <w:lastRenderedPageBreak/>
        <w:drawing>
          <wp:inline distT="0" distB="0" distL="0" distR="0" wp14:anchorId="392FF336" wp14:editId="06EAC670">
            <wp:extent cx="5274310" cy="8174990"/>
            <wp:effectExtent l="0" t="0" r="2540" b="0"/>
            <wp:docPr id="5" name="صورة 5"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صورة 5" descr="صورة تحتوي على نص&#10;&#10;تم إنشاء الوصف تلقائياً"/>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174990"/>
                    </a:xfrm>
                    <a:prstGeom prst="rect">
                      <a:avLst/>
                    </a:prstGeom>
                    <a:noFill/>
                    <a:ln>
                      <a:noFill/>
                    </a:ln>
                  </pic:spPr>
                </pic:pic>
              </a:graphicData>
            </a:graphic>
          </wp:inline>
        </w:drawing>
      </w:r>
    </w:p>
    <w:p w14:paraId="4E526B6B" w14:textId="4AEFD1F8" w:rsidR="005671B1" w:rsidRDefault="005671B1" w:rsidP="008C5A7C">
      <w:pPr>
        <w:jc w:val="highKashida"/>
        <w:rPr>
          <w:sz w:val="32"/>
          <w:szCs w:val="32"/>
          <w:rtl/>
        </w:rPr>
      </w:pPr>
    </w:p>
    <w:p w14:paraId="6D56F8B9" w14:textId="63AAF9FB" w:rsidR="005671B1" w:rsidRDefault="008E1C4C" w:rsidP="008C5A7C">
      <w:pPr>
        <w:jc w:val="highKashida"/>
        <w:rPr>
          <w:sz w:val="32"/>
          <w:szCs w:val="32"/>
          <w:rtl/>
        </w:rPr>
      </w:pPr>
      <w:r>
        <w:rPr>
          <w:noProof/>
          <w:sz w:val="32"/>
          <w:szCs w:val="32"/>
        </w:rPr>
        <w:lastRenderedPageBreak/>
        <w:drawing>
          <wp:inline distT="0" distB="0" distL="0" distR="0" wp14:anchorId="6341222A" wp14:editId="0F4D6AB3">
            <wp:extent cx="5711589" cy="6264826"/>
            <wp:effectExtent l="0" t="0" r="3810" b="3175"/>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3450" cy="6288805"/>
                    </a:xfrm>
                    <a:prstGeom prst="rect">
                      <a:avLst/>
                    </a:prstGeom>
                    <a:noFill/>
                  </pic:spPr>
                </pic:pic>
              </a:graphicData>
            </a:graphic>
          </wp:inline>
        </w:drawing>
      </w:r>
    </w:p>
    <w:p w14:paraId="18E4304F" w14:textId="051DFD1A" w:rsidR="005671B1" w:rsidRDefault="005671B1" w:rsidP="008C5A7C">
      <w:pPr>
        <w:jc w:val="highKashida"/>
        <w:rPr>
          <w:sz w:val="32"/>
          <w:szCs w:val="32"/>
          <w:rtl/>
        </w:rPr>
      </w:pPr>
    </w:p>
    <w:p w14:paraId="6A837CF9" w14:textId="515E54F1" w:rsidR="005671B1" w:rsidRDefault="005671B1" w:rsidP="008C5A7C">
      <w:pPr>
        <w:jc w:val="highKashida"/>
        <w:rPr>
          <w:sz w:val="32"/>
          <w:szCs w:val="32"/>
          <w:rtl/>
        </w:rPr>
      </w:pPr>
    </w:p>
    <w:p w14:paraId="5DD14973" w14:textId="77777777" w:rsidR="00232591" w:rsidRDefault="00232591">
      <w:pPr>
        <w:bidi w:val="0"/>
        <w:rPr>
          <w:rFonts w:cs="Akhbar MT"/>
          <w:color w:val="FF0000"/>
          <w:sz w:val="36"/>
          <w:szCs w:val="36"/>
          <w:rtl/>
        </w:rPr>
      </w:pPr>
      <w:r>
        <w:rPr>
          <w:rFonts w:cs="Akhbar MT"/>
          <w:color w:val="FF0000"/>
          <w:sz w:val="36"/>
          <w:szCs w:val="36"/>
          <w:rtl/>
        </w:rPr>
        <w:br w:type="page"/>
      </w:r>
    </w:p>
    <w:p w14:paraId="663B7A33" w14:textId="6B0FF25A" w:rsidR="00767A87" w:rsidRPr="00767A87" w:rsidRDefault="00767A87" w:rsidP="00767A87">
      <w:pPr>
        <w:jc w:val="center"/>
        <w:rPr>
          <w:rFonts w:cs="Akhbar MT"/>
          <w:color w:val="FF0000"/>
          <w:sz w:val="36"/>
          <w:szCs w:val="36"/>
          <w:rtl/>
        </w:rPr>
      </w:pPr>
      <w:r w:rsidRPr="00767A87">
        <w:rPr>
          <w:rFonts w:cs="Akhbar MT"/>
          <w:color w:val="FF0000"/>
          <w:sz w:val="36"/>
          <w:szCs w:val="36"/>
          <w:rtl/>
        </w:rPr>
        <w:lastRenderedPageBreak/>
        <w:t>بسم الله الرحمن الرحيم</w:t>
      </w:r>
    </w:p>
    <w:p w14:paraId="12CBE6EC" w14:textId="77777777" w:rsidR="00767A87" w:rsidRPr="00767A87" w:rsidRDefault="00767A87" w:rsidP="00767A87">
      <w:pPr>
        <w:jc w:val="both"/>
        <w:rPr>
          <w:rFonts w:cs="Akhbar MT"/>
          <w:sz w:val="36"/>
          <w:szCs w:val="36"/>
          <w:rtl/>
        </w:rPr>
      </w:pPr>
      <w:r w:rsidRPr="00767A87">
        <w:rPr>
          <w:rFonts w:cs="Akhbar MT"/>
          <w:sz w:val="36"/>
          <w:szCs w:val="36"/>
          <w:rtl/>
        </w:rPr>
        <w:t xml:space="preserve">من أحمد بن مانع إلى جميع </w:t>
      </w:r>
      <w:proofErr w:type="gramStart"/>
      <w:r w:rsidRPr="00767A87">
        <w:rPr>
          <w:rFonts w:cs="Akhbar MT"/>
          <w:sz w:val="36"/>
          <w:szCs w:val="36"/>
          <w:rtl/>
        </w:rPr>
        <w:t>الإخوان :</w:t>
      </w:r>
      <w:proofErr w:type="gramEnd"/>
      <w:r w:rsidRPr="00767A87">
        <w:rPr>
          <w:rFonts w:cs="Akhbar MT"/>
          <w:sz w:val="36"/>
          <w:szCs w:val="36"/>
          <w:rtl/>
        </w:rPr>
        <w:t xml:space="preserve"> سلامٌ عليكم ورحمة الله وبركاته.</w:t>
      </w:r>
    </w:p>
    <w:p w14:paraId="3366B0E5" w14:textId="3BA4EE9B" w:rsidR="00767A87" w:rsidRPr="00767A87" w:rsidRDefault="00767A87" w:rsidP="00767A87">
      <w:pPr>
        <w:jc w:val="both"/>
        <w:rPr>
          <w:rFonts w:cs="Akhbar MT"/>
          <w:sz w:val="36"/>
          <w:szCs w:val="36"/>
          <w:rtl/>
        </w:rPr>
      </w:pPr>
      <w:r w:rsidRPr="00767A87">
        <w:rPr>
          <w:rFonts w:cs="Akhbar MT"/>
          <w:sz w:val="36"/>
          <w:szCs w:val="36"/>
          <w:rtl/>
        </w:rPr>
        <w:t xml:space="preserve">أما بعد: فقد بلغني أنَّ </w:t>
      </w:r>
      <w:proofErr w:type="spellStart"/>
      <w:r w:rsidRPr="00767A87">
        <w:rPr>
          <w:rFonts w:cs="Akhbar MT"/>
          <w:sz w:val="36"/>
          <w:szCs w:val="36"/>
          <w:rtl/>
        </w:rPr>
        <w:t>المويس</w:t>
      </w:r>
      <w:proofErr w:type="spellEnd"/>
      <w:r w:rsidRPr="00767A87">
        <w:rPr>
          <w:rFonts w:cs="Akhbar MT"/>
          <w:sz w:val="36"/>
          <w:szCs w:val="36"/>
          <w:rtl/>
        </w:rPr>
        <w:t xml:space="preserve"> </w:t>
      </w:r>
      <w:proofErr w:type="gramStart"/>
      <w:r w:rsidR="00CB2FCD">
        <w:rPr>
          <w:rFonts w:cs="Akhbar MT" w:hint="cs"/>
          <w:sz w:val="36"/>
          <w:szCs w:val="36"/>
          <w:rtl/>
        </w:rPr>
        <w:t>ثبّر</w:t>
      </w:r>
      <w:r w:rsidR="00CB2FCD" w:rsidRPr="00145A3F">
        <w:rPr>
          <w:szCs w:val="32"/>
          <w:vertAlign w:val="superscript"/>
          <w:rtl/>
        </w:rPr>
        <w:t>(</w:t>
      </w:r>
      <w:proofErr w:type="gramEnd"/>
      <w:r w:rsidR="00CB2FCD" w:rsidRPr="00145A3F">
        <w:rPr>
          <w:rStyle w:val="a4"/>
          <w:szCs w:val="32"/>
          <w:rtl/>
        </w:rPr>
        <w:footnoteReference w:id="15"/>
      </w:r>
      <w:r w:rsidR="00CB2FCD" w:rsidRPr="00145A3F">
        <w:rPr>
          <w:szCs w:val="32"/>
          <w:vertAlign w:val="superscript"/>
          <w:rtl/>
        </w:rPr>
        <w:t>)</w:t>
      </w:r>
      <w:r w:rsidR="00CB2FCD">
        <w:rPr>
          <w:rFonts w:cs="Akhbar MT" w:hint="cs"/>
          <w:sz w:val="36"/>
          <w:szCs w:val="36"/>
          <w:rtl/>
        </w:rPr>
        <w:t xml:space="preserve"> </w:t>
      </w:r>
      <w:r w:rsidRPr="00767A87">
        <w:rPr>
          <w:rFonts w:cs="Akhbar MT"/>
          <w:sz w:val="36"/>
          <w:szCs w:val="36"/>
          <w:rtl/>
        </w:rPr>
        <w:t xml:space="preserve">جماعتكم عن المحافظة على صلاة الجماعة ، وهوَّن أمرها عليهم ، وثبَّطهم عن المحافظة عليها ! فيا عجبًا هل كان </w:t>
      </w:r>
      <w:proofErr w:type="spellStart"/>
      <w:r w:rsidRPr="00767A87">
        <w:rPr>
          <w:rFonts w:cs="Akhbar MT"/>
          <w:sz w:val="36"/>
          <w:szCs w:val="36"/>
          <w:rtl/>
        </w:rPr>
        <w:t>المويس</w:t>
      </w:r>
      <w:proofErr w:type="spellEnd"/>
      <w:r w:rsidRPr="00767A87">
        <w:rPr>
          <w:rFonts w:cs="Akhbar MT"/>
          <w:sz w:val="36"/>
          <w:szCs w:val="36"/>
          <w:rtl/>
        </w:rPr>
        <w:t xml:space="preserve"> أعلم من محمد صلى الله عليه </w:t>
      </w:r>
      <w:proofErr w:type="gramStart"/>
      <w:r w:rsidRPr="00767A87">
        <w:rPr>
          <w:rFonts w:cs="Akhbar MT"/>
          <w:sz w:val="36"/>
          <w:szCs w:val="36"/>
          <w:rtl/>
        </w:rPr>
        <w:t>وسلم ،</w:t>
      </w:r>
      <w:proofErr w:type="gramEnd"/>
      <w:r w:rsidRPr="00767A87">
        <w:rPr>
          <w:rFonts w:cs="Akhbar MT"/>
          <w:sz w:val="36"/>
          <w:szCs w:val="36"/>
          <w:rtl/>
        </w:rPr>
        <w:t xml:space="preserve"> ومن أصحابه رضي الله عنهم ؟</w:t>
      </w:r>
    </w:p>
    <w:p w14:paraId="059D0DC6" w14:textId="77777777" w:rsidR="00767A87" w:rsidRPr="00767A87" w:rsidRDefault="00767A87" w:rsidP="00767A87">
      <w:pPr>
        <w:jc w:val="both"/>
        <w:rPr>
          <w:rFonts w:cs="Akhbar MT"/>
          <w:sz w:val="36"/>
          <w:szCs w:val="36"/>
          <w:rtl/>
        </w:rPr>
      </w:pPr>
      <w:r w:rsidRPr="00767A87">
        <w:rPr>
          <w:rFonts w:cs="Akhbar MT"/>
          <w:sz w:val="36"/>
          <w:szCs w:val="36"/>
          <w:rtl/>
        </w:rPr>
        <w:t xml:space="preserve">إذا كان رسول الله صلى الله عليه وسلم لم يرخِّص لسامع النداء في التخلُّف عن صلاة الجماعة من غير </w:t>
      </w:r>
      <w:proofErr w:type="gramStart"/>
      <w:r w:rsidRPr="00767A87">
        <w:rPr>
          <w:rFonts w:cs="Akhbar MT"/>
          <w:sz w:val="36"/>
          <w:szCs w:val="36"/>
          <w:rtl/>
        </w:rPr>
        <w:t>عُذر ،</w:t>
      </w:r>
      <w:proofErr w:type="gramEnd"/>
      <w:r w:rsidRPr="00767A87">
        <w:rPr>
          <w:rFonts w:cs="Akhbar MT"/>
          <w:sz w:val="36"/>
          <w:szCs w:val="36"/>
          <w:rtl/>
        </w:rPr>
        <w:t xml:space="preserve"> والأعذار معروفة في الشرع ، وتوعد من تخلَّف عنها.</w:t>
      </w:r>
    </w:p>
    <w:p w14:paraId="75260A77" w14:textId="77777777" w:rsidR="00767A87" w:rsidRPr="00767A87" w:rsidRDefault="00767A87" w:rsidP="00767A87">
      <w:pPr>
        <w:jc w:val="both"/>
        <w:rPr>
          <w:rFonts w:cs="Akhbar MT"/>
          <w:sz w:val="36"/>
          <w:szCs w:val="36"/>
          <w:rtl/>
        </w:rPr>
      </w:pPr>
      <w:r w:rsidRPr="00767A87">
        <w:rPr>
          <w:rFonts w:cs="Akhbar MT"/>
          <w:sz w:val="36"/>
          <w:szCs w:val="36"/>
          <w:rtl/>
        </w:rPr>
        <w:t>وكذلك الصحابة رضي الله عنهم أمروا بها وتوعدوا مَن تخلف عنها.</w:t>
      </w:r>
    </w:p>
    <w:p w14:paraId="4F6C7782" w14:textId="77777777" w:rsidR="00767A87" w:rsidRPr="00767A87" w:rsidRDefault="00767A87" w:rsidP="00767A87">
      <w:pPr>
        <w:jc w:val="both"/>
        <w:rPr>
          <w:rFonts w:cs="Akhbar MT"/>
          <w:sz w:val="36"/>
          <w:szCs w:val="36"/>
          <w:rtl/>
        </w:rPr>
      </w:pPr>
      <w:r w:rsidRPr="00767A87">
        <w:rPr>
          <w:rFonts w:cs="Akhbar MT"/>
          <w:sz w:val="36"/>
          <w:szCs w:val="36"/>
          <w:rtl/>
        </w:rPr>
        <w:t xml:space="preserve"> وأنا أذكر لكم الأدلة الشرعيَّة على وجوب صلاة الجماعة على الأعيان لا على الكفاية.</w:t>
      </w:r>
    </w:p>
    <w:p w14:paraId="0F318EDF" w14:textId="77777777" w:rsidR="00767A87" w:rsidRPr="00767A87" w:rsidRDefault="00767A87" w:rsidP="00767A87">
      <w:pPr>
        <w:jc w:val="both"/>
        <w:rPr>
          <w:rFonts w:cs="Akhbar MT"/>
          <w:sz w:val="36"/>
          <w:szCs w:val="36"/>
          <w:rtl/>
        </w:rPr>
      </w:pPr>
      <w:r w:rsidRPr="00767A87">
        <w:rPr>
          <w:rFonts w:cs="Akhbar MT"/>
          <w:sz w:val="36"/>
          <w:szCs w:val="36"/>
          <w:rtl/>
        </w:rPr>
        <w:t>ففي الصحيحين عن أبي هريرة عن النبي صلى الله عليه وسلم أنه قال: «لقد هممت أن آمر بالصلاة فتُقام ثم آمر رجلاً يصلي بالناس ثم أنطلق إلى قومٍ لا يشهدون الصلاة فأُحَرِّق عليهم بيوتهم بالنار» فهمَّ بتحريق مَن لم يشهد الصلاة.</w:t>
      </w:r>
    </w:p>
    <w:p w14:paraId="7B42AFEA" w14:textId="77777777" w:rsidR="00767A87" w:rsidRPr="00767A87" w:rsidRDefault="00767A87" w:rsidP="00767A87">
      <w:pPr>
        <w:jc w:val="both"/>
        <w:rPr>
          <w:rFonts w:cs="Akhbar MT"/>
          <w:sz w:val="36"/>
          <w:szCs w:val="36"/>
          <w:rtl/>
        </w:rPr>
      </w:pPr>
      <w:r w:rsidRPr="00767A87">
        <w:rPr>
          <w:rFonts w:cs="Akhbar MT"/>
          <w:sz w:val="36"/>
          <w:szCs w:val="36"/>
          <w:rtl/>
        </w:rPr>
        <w:t xml:space="preserve">وفي لفظ قال: «أثقل صلاةٍ على المنافقين صلاة العشاء </w:t>
      </w:r>
      <w:proofErr w:type="gramStart"/>
      <w:r w:rsidRPr="00767A87">
        <w:rPr>
          <w:rFonts w:cs="Akhbar MT"/>
          <w:sz w:val="36"/>
          <w:szCs w:val="36"/>
          <w:rtl/>
        </w:rPr>
        <w:t>والفجر ،</w:t>
      </w:r>
      <w:proofErr w:type="gramEnd"/>
      <w:r w:rsidRPr="00767A87">
        <w:rPr>
          <w:rFonts w:cs="Akhbar MT"/>
          <w:sz w:val="36"/>
          <w:szCs w:val="36"/>
          <w:rtl/>
        </w:rPr>
        <w:t xml:space="preserve"> ولو يعلمون ما فيهما لأتوهما ولو حبوًا ، ولقد هممت أن آمر بالصلاة فتُقام ..» الحديث.</w:t>
      </w:r>
    </w:p>
    <w:p w14:paraId="486398F8" w14:textId="77777777" w:rsidR="00767A87" w:rsidRPr="00767A87" w:rsidRDefault="00767A87" w:rsidP="00767A87">
      <w:pPr>
        <w:jc w:val="both"/>
        <w:rPr>
          <w:rFonts w:cs="Akhbar MT"/>
          <w:sz w:val="36"/>
          <w:szCs w:val="36"/>
          <w:rtl/>
        </w:rPr>
      </w:pPr>
      <w:r w:rsidRPr="00767A87">
        <w:rPr>
          <w:rFonts w:cs="Akhbar MT"/>
          <w:sz w:val="36"/>
          <w:szCs w:val="36"/>
          <w:rtl/>
        </w:rPr>
        <w:t xml:space="preserve">وفي المسند </w:t>
      </w:r>
      <w:proofErr w:type="gramStart"/>
      <w:r w:rsidRPr="00767A87">
        <w:rPr>
          <w:rFonts w:cs="Akhbar MT"/>
          <w:sz w:val="36"/>
          <w:szCs w:val="36"/>
          <w:rtl/>
        </w:rPr>
        <w:t>وغيره :</w:t>
      </w:r>
      <w:proofErr w:type="gramEnd"/>
      <w:r w:rsidRPr="00767A87">
        <w:rPr>
          <w:rFonts w:cs="Akhbar MT"/>
          <w:sz w:val="36"/>
          <w:szCs w:val="36"/>
          <w:rtl/>
        </w:rPr>
        <w:t xml:space="preserve"> «لولا ما في البيوت من النساء والذرية لأمرت أن تقام الصلاة..» الحديث.</w:t>
      </w:r>
    </w:p>
    <w:p w14:paraId="2FF050C4" w14:textId="77777777" w:rsidR="00767A87" w:rsidRPr="00767A87" w:rsidRDefault="00767A87" w:rsidP="00767A87">
      <w:pPr>
        <w:jc w:val="both"/>
        <w:rPr>
          <w:rFonts w:cs="Akhbar MT"/>
          <w:sz w:val="36"/>
          <w:szCs w:val="36"/>
          <w:rtl/>
        </w:rPr>
      </w:pPr>
      <w:r w:rsidRPr="00767A87">
        <w:rPr>
          <w:rFonts w:cs="Akhbar MT"/>
          <w:sz w:val="36"/>
          <w:szCs w:val="36"/>
          <w:rtl/>
        </w:rPr>
        <w:t>فبيَّن صلى الله عليه وسلم أنه همَّ بتحريق البيوت على مَن لم يشهد الصلاة.</w:t>
      </w:r>
    </w:p>
    <w:p w14:paraId="31572D8B" w14:textId="77777777" w:rsidR="00767A87" w:rsidRPr="00767A87" w:rsidRDefault="00767A87" w:rsidP="00767A87">
      <w:pPr>
        <w:jc w:val="both"/>
        <w:rPr>
          <w:rFonts w:cs="Akhbar MT"/>
          <w:sz w:val="36"/>
          <w:szCs w:val="36"/>
          <w:rtl/>
        </w:rPr>
      </w:pPr>
      <w:r w:rsidRPr="00767A87">
        <w:rPr>
          <w:rFonts w:cs="Akhbar MT"/>
          <w:sz w:val="36"/>
          <w:szCs w:val="36"/>
          <w:rtl/>
        </w:rPr>
        <w:t xml:space="preserve">وبيَّن أنه ما منعه من ذلك إلا مَن فيها من النساء </w:t>
      </w:r>
      <w:proofErr w:type="gramStart"/>
      <w:r w:rsidRPr="00767A87">
        <w:rPr>
          <w:rFonts w:cs="Akhbar MT"/>
          <w:sz w:val="36"/>
          <w:szCs w:val="36"/>
          <w:rtl/>
        </w:rPr>
        <w:t>والذرية ،</w:t>
      </w:r>
      <w:proofErr w:type="gramEnd"/>
      <w:r w:rsidRPr="00767A87">
        <w:rPr>
          <w:rFonts w:cs="Akhbar MT"/>
          <w:sz w:val="36"/>
          <w:szCs w:val="36"/>
          <w:rtl/>
        </w:rPr>
        <w:t xml:space="preserve"> فإنه لا يجب عليهم شهود الصلاة ، وفي تحريق البيوت قتل مَن لا يجوز قتله.</w:t>
      </w:r>
    </w:p>
    <w:p w14:paraId="787B0C21" w14:textId="77777777" w:rsidR="00767A87" w:rsidRPr="00767A87" w:rsidRDefault="00767A87" w:rsidP="00767A87">
      <w:pPr>
        <w:jc w:val="both"/>
        <w:rPr>
          <w:rFonts w:cs="Akhbar MT"/>
          <w:sz w:val="36"/>
          <w:szCs w:val="36"/>
          <w:rtl/>
        </w:rPr>
      </w:pPr>
      <w:r w:rsidRPr="00767A87">
        <w:rPr>
          <w:rFonts w:cs="Akhbar MT"/>
          <w:sz w:val="36"/>
          <w:szCs w:val="36"/>
          <w:rtl/>
        </w:rPr>
        <w:lastRenderedPageBreak/>
        <w:t xml:space="preserve">وفي السنن عن عبد الله بن مسعود أنه قال: «من سرَّهُ أن يلقى الله غدًا مسلمًا فليُصلِّ هذه الصلوات الخمس حيث يُنادى </w:t>
      </w:r>
      <w:proofErr w:type="gramStart"/>
      <w:r w:rsidRPr="00767A87">
        <w:rPr>
          <w:rFonts w:cs="Akhbar MT"/>
          <w:sz w:val="36"/>
          <w:szCs w:val="36"/>
          <w:rtl/>
        </w:rPr>
        <w:t>بهن ؛</w:t>
      </w:r>
      <w:proofErr w:type="gramEnd"/>
      <w:r w:rsidRPr="00767A87">
        <w:rPr>
          <w:rFonts w:cs="Akhbar MT"/>
          <w:sz w:val="36"/>
          <w:szCs w:val="36"/>
          <w:rtl/>
        </w:rPr>
        <w:t xml:space="preserve"> فإن الله شرع لنبيه سُنن الهدى ، وإن هذه الصلوات الخمس في المساجد التي يُنادى بهن من سُنن الهدى ، وأنكم لو صليتم في بيوتكم كما يصلي المتخلف في بيته لتركتم سُنَّة نبيكم ، ولو تركتم سُنَّة نبيكم لضللتم ، ولقد رأيتُنا وما يتخلف عنها إلا منافقٍ معلومِ النفاق ، ولقد كان الرجل يؤتى به يُهادى بين الرَجُلين حتى يُقام في الصف».</w:t>
      </w:r>
    </w:p>
    <w:p w14:paraId="238D37A4" w14:textId="77777777" w:rsidR="00767A87" w:rsidRPr="00767A87" w:rsidRDefault="00767A87" w:rsidP="00767A87">
      <w:pPr>
        <w:jc w:val="both"/>
        <w:rPr>
          <w:rFonts w:cs="Akhbar MT"/>
          <w:sz w:val="36"/>
          <w:szCs w:val="36"/>
          <w:rtl/>
        </w:rPr>
      </w:pPr>
      <w:r w:rsidRPr="00767A87">
        <w:rPr>
          <w:rFonts w:cs="Akhbar MT"/>
          <w:sz w:val="36"/>
          <w:szCs w:val="36"/>
          <w:rtl/>
        </w:rPr>
        <w:t>فقد أخبر عبد الله بن مسعود أنه لم يكن يتخلف عنها إلا منافقٌ معلوم النفاق.</w:t>
      </w:r>
    </w:p>
    <w:p w14:paraId="7B9C468C" w14:textId="77777777" w:rsidR="00767A87" w:rsidRPr="00767A87" w:rsidRDefault="00767A87" w:rsidP="00767A87">
      <w:pPr>
        <w:jc w:val="both"/>
        <w:rPr>
          <w:rFonts w:cs="Akhbar MT"/>
          <w:sz w:val="36"/>
          <w:szCs w:val="36"/>
          <w:rtl/>
        </w:rPr>
      </w:pPr>
      <w:r w:rsidRPr="00767A87">
        <w:rPr>
          <w:rFonts w:cs="Akhbar MT"/>
          <w:sz w:val="36"/>
          <w:szCs w:val="36"/>
          <w:rtl/>
        </w:rPr>
        <w:t xml:space="preserve">وهذا دليل على استقرار وجوبها عند </w:t>
      </w:r>
      <w:proofErr w:type="gramStart"/>
      <w:r w:rsidRPr="00767A87">
        <w:rPr>
          <w:rFonts w:cs="Akhbar MT"/>
          <w:sz w:val="36"/>
          <w:szCs w:val="36"/>
          <w:rtl/>
        </w:rPr>
        <w:t>المؤمنين ،</w:t>
      </w:r>
      <w:proofErr w:type="gramEnd"/>
      <w:r w:rsidRPr="00767A87">
        <w:rPr>
          <w:rFonts w:cs="Akhbar MT"/>
          <w:sz w:val="36"/>
          <w:szCs w:val="36"/>
          <w:rtl/>
        </w:rPr>
        <w:t xml:space="preserve"> ولم يعلموا ذلك إلا من جهة النبي صلى الله عليه وسلم.</w:t>
      </w:r>
    </w:p>
    <w:p w14:paraId="354B5D00" w14:textId="77777777" w:rsidR="00767A87" w:rsidRPr="00767A87" w:rsidRDefault="00767A87" w:rsidP="00767A87">
      <w:pPr>
        <w:jc w:val="both"/>
        <w:rPr>
          <w:rFonts w:cs="Akhbar MT"/>
          <w:sz w:val="36"/>
          <w:szCs w:val="36"/>
          <w:rtl/>
        </w:rPr>
      </w:pPr>
      <w:r w:rsidRPr="00767A87">
        <w:rPr>
          <w:rFonts w:cs="Akhbar MT"/>
          <w:sz w:val="36"/>
          <w:szCs w:val="36"/>
          <w:rtl/>
        </w:rPr>
        <w:t>ومعلومٌ أن كلَّ أمرٍ لا يتخلف عنه إلا منافق أنه كان واجبًا على الأعيان.</w:t>
      </w:r>
    </w:p>
    <w:p w14:paraId="273B9175" w14:textId="77777777" w:rsidR="00767A87" w:rsidRPr="00767A87" w:rsidRDefault="00767A87" w:rsidP="00767A87">
      <w:pPr>
        <w:jc w:val="both"/>
        <w:rPr>
          <w:rFonts w:cs="Akhbar MT"/>
          <w:sz w:val="36"/>
          <w:szCs w:val="36"/>
          <w:rtl/>
        </w:rPr>
      </w:pPr>
      <w:r w:rsidRPr="00767A87">
        <w:rPr>
          <w:rFonts w:cs="Akhbar MT"/>
          <w:sz w:val="36"/>
          <w:szCs w:val="36"/>
          <w:rtl/>
        </w:rPr>
        <w:t xml:space="preserve">وفي السنن أن ابن أم مكتوم </w:t>
      </w:r>
      <w:proofErr w:type="gramStart"/>
      <w:r w:rsidRPr="00767A87">
        <w:rPr>
          <w:rFonts w:cs="Akhbar MT"/>
          <w:sz w:val="36"/>
          <w:szCs w:val="36"/>
          <w:rtl/>
        </w:rPr>
        <w:t>قال :</w:t>
      </w:r>
      <w:proofErr w:type="gramEnd"/>
      <w:r w:rsidRPr="00767A87">
        <w:rPr>
          <w:rFonts w:cs="Akhbar MT"/>
          <w:sz w:val="36"/>
          <w:szCs w:val="36"/>
          <w:rtl/>
        </w:rPr>
        <w:t xml:space="preserve"> يا رسول الله ، إني رجل شاسع الدار وإن المدينة كثيرة الهَوام ، ولي قائد لا </w:t>
      </w:r>
      <w:proofErr w:type="spellStart"/>
      <w:r w:rsidRPr="00767A87">
        <w:rPr>
          <w:rFonts w:cs="Akhbar MT"/>
          <w:sz w:val="36"/>
          <w:szCs w:val="36"/>
          <w:rtl/>
        </w:rPr>
        <w:t>يُلايمني</w:t>
      </w:r>
      <w:proofErr w:type="spellEnd"/>
      <w:r w:rsidRPr="00767A87">
        <w:rPr>
          <w:rFonts w:cs="Akhbar MT"/>
          <w:sz w:val="36"/>
          <w:szCs w:val="36"/>
          <w:rtl/>
        </w:rPr>
        <w:t xml:space="preserve"> ، فهل تجد لي رخصة أن أصلي في بيتي ؟</w:t>
      </w:r>
    </w:p>
    <w:p w14:paraId="334801C8" w14:textId="77777777" w:rsidR="00767A87" w:rsidRPr="00767A87" w:rsidRDefault="00767A87" w:rsidP="00767A87">
      <w:pPr>
        <w:jc w:val="both"/>
        <w:rPr>
          <w:rFonts w:cs="Akhbar MT"/>
          <w:sz w:val="36"/>
          <w:szCs w:val="36"/>
          <w:rtl/>
        </w:rPr>
      </w:pPr>
      <w:r w:rsidRPr="00767A87">
        <w:rPr>
          <w:rFonts w:cs="Akhbar MT"/>
          <w:sz w:val="36"/>
          <w:szCs w:val="36"/>
          <w:rtl/>
        </w:rPr>
        <w:t xml:space="preserve">فقال: «هل تسمع النداء؟» </w:t>
      </w:r>
      <w:proofErr w:type="gramStart"/>
      <w:r w:rsidRPr="00767A87">
        <w:rPr>
          <w:rFonts w:cs="Akhbar MT"/>
          <w:sz w:val="36"/>
          <w:szCs w:val="36"/>
          <w:rtl/>
        </w:rPr>
        <w:t>قال :</w:t>
      </w:r>
      <w:proofErr w:type="gramEnd"/>
      <w:r w:rsidRPr="00767A87">
        <w:rPr>
          <w:rFonts w:cs="Akhbar MT"/>
          <w:sz w:val="36"/>
          <w:szCs w:val="36"/>
          <w:rtl/>
        </w:rPr>
        <w:t xml:space="preserve"> نعم ، قال: «لا أجد لك رخصة».</w:t>
      </w:r>
    </w:p>
    <w:p w14:paraId="6C792C0C" w14:textId="77777777" w:rsidR="00767A87" w:rsidRPr="00767A87" w:rsidRDefault="00767A87" w:rsidP="00767A87">
      <w:pPr>
        <w:jc w:val="both"/>
        <w:rPr>
          <w:rFonts w:cs="Akhbar MT"/>
          <w:sz w:val="36"/>
          <w:szCs w:val="36"/>
          <w:rtl/>
        </w:rPr>
      </w:pPr>
      <w:r w:rsidRPr="00767A87">
        <w:rPr>
          <w:rFonts w:cs="Akhbar MT"/>
          <w:sz w:val="36"/>
          <w:szCs w:val="36"/>
          <w:rtl/>
        </w:rPr>
        <w:t>وهذا نصٌ في الإيجاب للجماعة مع كون الرجل مؤمنًا.</w:t>
      </w:r>
    </w:p>
    <w:p w14:paraId="7F9BB2C1" w14:textId="77777777" w:rsidR="00767A87" w:rsidRPr="00767A87" w:rsidRDefault="00767A87" w:rsidP="00767A87">
      <w:pPr>
        <w:jc w:val="both"/>
        <w:rPr>
          <w:rFonts w:cs="Akhbar MT"/>
          <w:sz w:val="36"/>
          <w:szCs w:val="36"/>
          <w:rtl/>
        </w:rPr>
      </w:pPr>
      <w:r w:rsidRPr="00767A87">
        <w:rPr>
          <w:rFonts w:cs="Akhbar MT"/>
          <w:sz w:val="36"/>
          <w:szCs w:val="36"/>
          <w:rtl/>
        </w:rPr>
        <w:t>وفي السنن عن أبي هريرة عن النبي صلى الله عليه وسلم: «من سمع النداء ثم لم يُجِبْ من غير عُذر فلا صلاة له».</w:t>
      </w:r>
    </w:p>
    <w:p w14:paraId="1325939F" w14:textId="77777777" w:rsidR="00767A87" w:rsidRPr="00767A87" w:rsidRDefault="00767A87" w:rsidP="00767A87">
      <w:pPr>
        <w:jc w:val="both"/>
        <w:rPr>
          <w:rFonts w:cs="Akhbar MT"/>
          <w:sz w:val="36"/>
          <w:szCs w:val="36"/>
          <w:rtl/>
        </w:rPr>
      </w:pPr>
      <w:r w:rsidRPr="00767A87">
        <w:rPr>
          <w:rFonts w:cs="Akhbar MT"/>
          <w:sz w:val="36"/>
          <w:szCs w:val="36"/>
          <w:rtl/>
        </w:rPr>
        <w:t xml:space="preserve">وجاء عن عمر أنه فقد أقوامًا في الصلاة فقال: ما بالُ أقوامٍ يتخلفون عن الصلاة يتخلف لتخلُّفهم </w:t>
      </w:r>
      <w:proofErr w:type="gramStart"/>
      <w:r w:rsidRPr="00767A87">
        <w:rPr>
          <w:rFonts w:cs="Akhbar MT"/>
          <w:sz w:val="36"/>
          <w:szCs w:val="36"/>
          <w:rtl/>
        </w:rPr>
        <w:t>آخرون ،</w:t>
      </w:r>
      <w:proofErr w:type="gramEnd"/>
      <w:r w:rsidRPr="00767A87">
        <w:rPr>
          <w:rFonts w:cs="Akhbar MT"/>
          <w:sz w:val="36"/>
          <w:szCs w:val="36"/>
          <w:rtl/>
        </w:rPr>
        <w:t xml:space="preserve"> ليحضروا المسجد أو </w:t>
      </w:r>
      <w:proofErr w:type="spellStart"/>
      <w:r w:rsidRPr="00767A87">
        <w:rPr>
          <w:rFonts w:cs="Akhbar MT"/>
          <w:sz w:val="36"/>
          <w:szCs w:val="36"/>
          <w:rtl/>
        </w:rPr>
        <w:t>لأبعثنَّ</w:t>
      </w:r>
      <w:proofErr w:type="spellEnd"/>
      <w:r w:rsidRPr="00767A87">
        <w:rPr>
          <w:rFonts w:cs="Akhbar MT"/>
          <w:sz w:val="36"/>
          <w:szCs w:val="36"/>
          <w:rtl/>
        </w:rPr>
        <w:t xml:space="preserve"> عليهم من يجافي رقابهم.</w:t>
      </w:r>
    </w:p>
    <w:p w14:paraId="239CF7D5" w14:textId="0FF1CF93" w:rsidR="00767A87" w:rsidRPr="00767A87" w:rsidRDefault="00767A87" w:rsidP="00767A87">
      <w:pPr>
        <w:jc w:val="both"/>
        <w:rPr>
          <w:rFonts w:cs="Akhbar MT"/>
          <w:sz w:val="36"/>
          <w:szCs w:val="36"/>
          <w:rtl/>
        </w:rPr>
      </w:pPr>
      <w:r w:rsidRPr="00767A87">
        <w:rPr>
          <w:rFonts w:cs="Akhbar MT"/>
          <w:sz w:val="36"/>
          <w:szCs w:val="36"/>
          <w:rtl/>
        </w:rPr>
        <w:t xml:space="preserve">فإذا كان رسول الله صلى الله عليه وسلم وأصحابه هذا كلامهم في المتخلِّف عن الجماعة حتى أنه في وقت قتال العدو صلّى بهم إمامًا كما هو معروف في قول الله تعالى: </w:t>
      </w:r>
      <w:r>
        <w:rPr>
          <w:rFonts w:cs="Akhbar MT" w:hint="cs"/>
          <w:sz w:val="36"/>
          <w:szCs w:val="36"/>
          <w:rtl/>
        </w:rPr>
        <w:t>(</w:t>
      </w:r>
      <w:r w:rsidRPr="00767A87">
        <w:rPr>
          <w:rFonts w:cs="Akhbar MT"/>
          <w:sz w:val="36"/>
          <w:szCs w:val="36"/>
          <w:rtl/>
        </w:rPr>
        <w:t xml:space="preserve">وإذا كنت فيهم فأقمت لهم الصلاة فلتقم طائفةٌ </w:t>
      </w:r>
      <w:r w:rsidRPr="00767A87">
        <w:rPr>
          <w:rFonts w:cs="Akhbar MT"/>
          <w:sz w:val="36"/>
          <w:szCs w:val="36"/>
          <w:rtl/>
        </w:rPr>
        <w:lastRenderedPageBreak/>
        <w:t>منهم معك</w:t>
      </w:r>
      <w:r>
        <w:rPr>
          <w:rFonts w:cs="Akhbar MT" w:hint="cs"/>
          <w:sz w:val="36"/>
          <w:szCs w:val="36"/>
          <w:rtl/>
        </w:rPr>
        <w:t>)</w:t>
      </w:r>
      <w:r w:rsidRPr="00767A87">
        <w:rPr>
          <w:rFonts w:cs="Akhbar MT"/>
          <w:sz w:val="36"/>
          <w:szCs w:val="36"/>
          <w:rtl/>
        </w:rPr>
        <w:t xml:space="preserve"> الآية، فلم يرخِّص لهم النبي صلى الله عليه وسلم في حال القتال والاشتغال </w:t>
      </w:r>
      <w:proofErr w:type="gramStart"/>
      <w:r w:rsidRPr="00767A87">
        <w:rPr>
          <w:rFonts w:cs="Akhbar MT"/>
          <w:sz w:val="36"/>
          <w:szCs w:val="36"/>
          <w:rtl/>
        </w:rPr>
        <w:t>بالعدو ،</w:t>
      </w:r>
      <w:proofErr w:type="gramEnd"/>
      <w:r w:rsidRPr="00767A87">
        <w:rPr>
          <w:rFonts w:cs="Akhbar MT"/>
          <w:sz w:val="36"/>
          <w:szCs w:val="36"/>
          <w:rtl/>
        </w:rPr>
        <w:t xml:space="preserve"> فكيف يُرخِّص </w:t>
      </w:r>
      <w:proofErr w:type="spellStart"/>
      <w:r w:rsidRPr="00767A87">
        <w:rPr>
          <w:rFonts w:cs="Akhbar MT"/>
          <w:sz w:val="36"/>
          <w:szCs w:val="36"/>
          <w:rtl/>
        </w:rPr>
        <w:t>المويس</w:t>
      </w:r>
      <w:proofErr w:type="spellEnd"/>
      <w:r w:rsidRPr="00767A87">
        <w:rPr>
          <w:rFonts w:cs="Akhbar MT"/>
          <w:sz w:val="36"/>
          <w:szCs w:val="36"/>
          <w:rtl/>
        </w:rPr>
        <w:t xml:space="preserve"> للناس في التخلف عن الجماعة وإيثار الدنيا على الدين ؟! </w:t>
      </w:r>
    </w:p>
    <w:p w14:paraId="57DC5B47" w14:textId="1898539D" w:rsidR="00767A87" w:rsidRPr="00767A87" w:rsidRDefault="00767A87" w:rsidP="00767A87">
      <w:pPr>
        <w:jc w:val="both"/>
        <w:rPr>
          <w:rFonts w:cs="Akhbar MT"/>
          <w:sz w:val="36"/>
          <w:szCs w:val="36"/>
          <w:rtl/>
        </w:rPr>
      </w:pPr>
      <w:r w:rsidRPr="00767A87">
        <w:rPr>
          <w:rFonts w:cs="Akhbar MT"/>
          <w:sz w:val="36"/>
          <w:szCs w:val="36"/>
          <w:rtl/>
        </w:rPr>
        <w:t xml:space="preserve">فإن كان تثبيطه من جهة الإمام أنه من أتباع ابن عبد </w:t>
      </w:r>
      <w:proofErr w:type="gramStart"/>
      <w:r w:rsidRPr="00767A87">
        <w:rPr>
          <w:rFonts w:cs="Akhbar MT"/>
          <w:sz w:val="36"/>
          <w:szCs w:val="36"/>
          <w:rtl/>
        </w:rPr>
        <w:t>الوهاب !</w:t>
      </w:r>
      <w:proofErr w:type="gramEnd"/>
      <w:r w:rsidRPr="00767A87">
        <w:rPr>
          <w:rFonts w:cs="Akhbar MT"/>
          <w:sz w:val="36"/>
          <w:szCs w:val="36"/>
          <w:rtl/>
        </w:rPr>
        <w:t xml:space="preserve"> فهذا مذهب ابن عبد الوهاب </w:t>
      </w:r>
      <w:proofErr w:type="gramStart"/>
      <w:r w:rsidRPr="00767A87">
        <w:rPr>
          <w:rFonts w:cs="Akhbar MT"/>
          <w:sz w:val="36"/>
          <w:szCs w:val="36"/>
          <w:rtl/>
        </w:rPr>
        <w:t>بيَّناه :</w:t>
      </w:r>
      <w:proofErr w:type="gramEnd"/>
      <w:r w:rsidRPr="00767A87">
        <w:rPr>
          <w:rFonts w:cs="Akhbar MT"/>
          <w:sz w:val="36"/>
          <w:szCs w:val="36"/>
          <w:rtl/>
        </w:rPr>
        <w:t xml:space="preserve"> أنه يدعو الناس إلى التوحيد ، والتبري من الشرك وأهله ، فإذا كان هذا دين النبي صلى الله عليه وسلم فلا يسعنا ويسعكم غيره ، وإن </w:t>
      </w:r>
      <w:proofErr w:type="spellStart"/>
      <w:r w:rsidRPr="00767A87">
        <w:rPr>
          <w:rFonts w:cs="Akhbar MT"/>
          <w:sz w:val="36"/>
          <w:szCs w:val="36"/>
          <w:rtl/>
        </w:rPr>
        <w:t>عابه</w:t>
      </w:r>
      <w:proofErr w:type="spellEnd"/>
      <w:r w:rsidRPr="00767A87">
        <w:rPr>
          <w:rFonts w:cs="Akhbar MT"/>
          <w:sz w:val="36"/>
          <w:szCs w:val="36"/>
          <w:rtl/>
        </w:rPr>
        <w:t xml:space="preserve"> </w:t>
      </w:r>
      <w:proofErr w:type="spellStart"/>
      <w:r w:rsidRPr="00767A87">
        <w:rPr>
          <w:rFonts w:cs="Akhbar MT"/>
          <w:sz w:val="36"/>
          <w:szCs w:val="36"/>
          <w:rtl/>
        </w:rPr>
        <w:t>المويس</w:t>
      </w:r>
      <w:proofErr w:type="spellEnd"/>
      <w:r w:rsidRPr="00767A87">
        <w:rPr>
          <w:rFonts w:cs="Akhbar MT"/>
          <w:sz w:val="36"/>
          <w:szCs w:val="36"/>
          <w:rtl/>
        </w:rPr>
        <w:t xml:space="preserve"> وغيره ، فلا يستزلكم الشيطان عن صلاة الجماعة بقول </w:t>
      </w:r>
      <w:proofErr w:type="spellStart"/>
      <w:r w:rsidRPr="00767A87">
        <w:rPr>
          <w:rFonts w:cs="Akhbar MT"/>
          <w:sz w:val="36"/>
          <w:szCs w:val="36"/>
          <w:rtl/>
        </w:rPr>
        <w:t>المويس</w:t>
      </w:r>
      <w:proofErr w:type="spellEnd"/>
      <w:r w:rsidRPr="00767A87">
        <w:rPr>
          <w:rFonts w:cs="Akhbar MT"/>
          <w:sz w:val="36"/>
          <w:szCs w:val="36"/>
          <w:rtl/>
        </w:rPr>
        <w:t xml:space="preserve"> : هم خوارج !! لكن ليس هذا بأكبر من صده الناس عن دين نبيهم صلى الله عليه </w:t>
      </w:r>
      <w:proofErr w:type="gramStart"/>
      <w:r w:rsidRPr="00767A87">
        <w:rPr>
          <w:rFonts w:cs="Akhbar MT"/>
          <w:sz w:val="36"/>
          <w:szCs w:val="36"/>
          <w:rtl/>
        </w:rPr>
        <w:t>وسلم ،</w:t>
      </w:r>
      <w:proofErr w:type="gramEnd"/>
      <w:r w:rsidRPr="00767A87">
        <w:rPr>
          <w:rFonts w:cs="Akhbar MT"/>
          <w:sz w:val="36"/>
          <w:szCs w:val="36"/>
          <w:rtl/>
        </w:rPr>
        <w:t xml:space="preserve"> ويسميه دين الخوارج ! يعني أهل العارض ، وما نقم منهم إلا أنهم يُعلّمون الناس دينهم ، من أعظمه شهادة أن لا إله إلا الله ، ويعلِّمونهم أنواع الشرك ، ويقاتلون من أشرك بالله وأنكروا دين محمد صلى الله عليه وسلم ولم ينقد له ، ويأمرون بالمحافظة على الصلاة مع الجماعة ، ويأمرون بالزكاة ، وينهون عن المنكرات </w:t>
      </w:r>
      <w:r>
        <w:rPr>
          <w:rFonts w:cs="Akhbar MT" w:hint="cs"/>
          <w:sz w:val="36"/>
          <w:szCs w:val="36"/>
          <w:rtl/>
        </w:rPr>
        <w:t>-</w:t>
      </w:r>
      <w:r w:rsidRPr="00767A87">
        <w:rPr>
          <w:rFonts w:cs="Akhbar MT"/>
          <w:sz w:val="36"/>
          <w:szCs w:val="36"/>
          <w:rtl/>
        </w:rPr>
        <w:t>أكبرها الشرك بالله- ، وينهون عن الفواحش وعن المُسكرات ، ويقوّمون الحدَّ على َمَن فعل ذلك ، كما قوّم السلف الصالح ، وينهون عن الظلم ، حتى أن الضعيف يأخذ حقَّه ممّن هو أقوى منه ، وهم قبل أن يتبين هذا الأمر بعكس ذلك ، ولم يعاب عليهم.</w:t>
      </w:r>
    </w:p>
    <w:p w14:paraId="3BA695C6" w14:textId="77777777" w:rsidR="00767A87" w:rsidRPr="00767A87" w:rsidRDefault="00767A87" w:rsidP="00767A87">
      <w:pPr>
        <w:jc w:val="both"/>
        <w:rPr>
          <w:rFonts w:cs="Akhbar MT"/>
          <w:sz w:val="36"/>
          <w:szCs w:val="36"/>
          <w:rtl/>
        </w:rPr>
      </w:pPr>
      <w:r w:rsidRPr="00767A87">
        <w:rPr>
          <w:rFonts w:cs="Akhbar MT"/>
          <w:sz w:val="36"/>
          <w:szCs w:val="36"/>
          <w:rtl/>
        </w:rPr>
        <w:t xml:space="preserve">فلمّا أن بيَّن الله سبحانه أمرَ دينهم واشتغلوا بتعلُّم العلم </w:t>
      </w:r>
      <w:proofErr w:type="gramStart"/>
      <w:r w:rsidRPr="00767A87">
        <w:rPr>
          <w:rFonts w:cs="Akhbar MT"/>
          <w:sz w:val="36"/>
          <w:szCs w:val="36"/>
          <w:rtl/>
        </w:rPr>
        <w:t>وتعليمه ،</w:t>
      </w:r>
      <w:proofErr w:type="gramEnd"/>
      <w:r w:rsidRPr="00767A87">
        <w:rPr>
          <w:rFonts w:cs="Akhbar MT"/>
          <w:sz w:val="36"/>
          <w:szCs w:val="36"/>
          <w:rtl/>
        </w:rPr>
        <w:t xml:space="preserve"> وبتقويم أمر الله وحضّ الناس عليه : قام </w:t>
      </w:r>
      <w:proofErr w:type="spellStart"/>
      <w:r w:rsidRPr="00767A87">
        <w:rPr>
          <w:rFonts w:cs="Akhbar MT"/>
          <w:sz w:val="36"/>
          <w:szCs w:val="36"/>
          <w:rtl/>
        </w:rPr>
        <w:t>المويس</w:t>
      </w:r>
      <w:proofErr w:type="spellEnd"/>
      <w:r w:rsidRPr="00767A87">
        <w:rPr>
          <w:rFonts w:cs="Akhbar MT"/>
          <w:sz w:val="36"/>
          <w:szCs w:val="36"/>
          <w:rtl/>
        </w:rPr>
        <w:t xml:space="preserve"> وأمثاله يصيحون ويقولون : أهل شقراء وأهل العارض مرتدين !! أهل العارض </w:t>
      </w:r>
      <w:proofErr w:type="gramStart"/>
      <w:r w:rsidRPr="00767A87">
        <w:rPr>
          <w:rFonts w:cs="Akhbar MT"/>
          <w:sz w:val="36"/>
          <w:szCs w:val="36"/>
          <w:rtl/>
        </w:rPr>
        <w:t>خوارج !!</w:t>
      </w:r>
      <w:proofErr w:type="gramEnd"/>
      <w:r w:rsidRPr="00767A87">
        <w:rPr>
          <w:rFonts w:cs="Akhbar MT"/>
          <w:sz w:val="36"/>
          <w:szCs w:val="36"/>
          <w:rtl/>
        </w:rPr>
        <w:t xml:space="preserve"> </w:t>
      </w:r>
    </w:p>
    <w:p w14:paraId="00CCA4C0" w14:textId="77777777" w:rsidR="00767A87" w:rsidRPr="00767A87" w:rsidRDefault="00767A87" w:rsidP="00767A87">
      <w:pPr>
        <w:jc w:val="both"/>
        <w:rPr>
          <w:rFonts w:cs="Akhbar MT"/>
          <w:sz w:val="36"/>
          <w:szCs w:val="36"/>
          <w:rtl/>
        </w:rPr>
      </w:pPr>
      <w:r w:rsidRPr="00767A87">
        <w:rPr>
          <w:rFonts w:cs="Akhbar MT"/>
          <w:sz w:val="36"/>
          <w:szCs w:val="36"/>
          <w:rtl/>
        </w:rPr>
        <w:t xml:space="preserve">فإذا قيل </w:t>
      </w:r>
      <w:proofErr w:type="gramStart"/>
      <w:r w:rsidRPr="00767A87">
        <w:rPr>
          <w:rFonts w:cs="Akhbar MT"/>
          <w:sz w:val="36"/>
          <w:szCs w:val="36"/>
          <w:rtl/>
        </w:rPr>
        <w:t>له :</w:t>
      </w:r>
      <w:proofErr w:type="gramEnd"/>
      <w:r w:rsidRPr="00767A87">
        <w:rPr>
          <w:rFonts w:cs="Akhbar MT"/>
          <w:sz w:val="36"/>
          <w:szCs w:val="36"/>
          <w:rtl/>
        </w:rPr>
        <w:t xml:space="preserve"> أهل العارض وأهل شقرا يطلبون منك الدليل على ما قلت إن كنت صادقًا ، </w:t>
      </w:r>
      <w:proofErr w:type="spellStart"/>
      <w:r w:rsidRPr="00767A87">
        <w:rPr>
          <w:rFonts w:cs="Akhbar MT"/>
          <w:sz w:val="36"/>
          <w:szCs w:val="36"/>
          <w:rtl/>
        </w:rPr>
        <w:t>فاردد</w:t>
      </w:r>
      <w:proofErr w:type="spellEnd"/>
      <w:r w:rsidRPr="00767A87">
        <w:rPr>
          <w:rFonts w:cs="Akhbar MT"/>
          <w:sz w:val="36"/>
          <w:szCs w:val="36"/>
          <w:rtl/>
        </w:rPr>
        <w:t xml:space="preserve"> عليهم من كتاب الله أو سُنّة رسوله في مسألةٍ واحدة ، وبيِّن خطأهم فيها ، حتى يُقبل كلامك ، فإذا طُلِب منه الدليل غَضِب على مَن قاله !</w:t>
      </w:r>
    </w:p>
    <w:p w14:paraId="45D908BB" w14:textId="77777777" w:rsidR="00767A87" w:rsidRPr="00767A87" w:rsidRDefault="00767A87" w:rsidP="00767A87">
      <w:pPr>
        <w:jc w:val="both"/>
        <w:rPr>
          <w:rFonts w:cs="Akhbar MT"/>
          <w:sz w:val="36"/>
          <w:szCs w:val="36"/>
          <w:rtl/>
        </w:rPr>
      </w:pPr>
      <w:r w:rsidRPr="00767A87">
        <w:rPr>
          <w:rFonts w:cs="Akhbar MT"/>
          <w:sz w:val="36"/>
          <w:szCs w:val="36"/>
          <w:rtl/>
        </w:rPr>
        <w:t xml:space="preserve">فيا عباد </w:t>
      </w:r>
      <w:proofErr w:type="gramStart"/>
      <w:r w:rsidRPr="00767A87">
        <w:rPr>
          <w:rFonts w:cs="Akhbar MT"/>
          <w:sz w:val="36"/>
          <w:szCs w:val="36"/>
          <w:rtl/>
        </w:rPr>
        <w:t>الله :</w:t>
      </w:r>
      <w:proofErr w:type="gramEnd"/>
      <w:r w:rsidRPr="00767A87">
        <w:rPr>
          <w:rFonts w:cs="Akhbar MT"/>
          <w:sz w:val="36"/>
          <w:szCs w:val="36"/>
          <w:rtl/>
        </w:rPr>
        <w:t xml:space="preserve"> كيف تقبلون كلام َمن يتكلم من رأيه أو رأي غيره ، وتتركون الذي يقول : بيني وبين مَن خالفني ولو في مسألة واحدة : كتاب الله وسُنَّة رسوله وكلام أهل العلم.</w:t>
      </w:r>
    </w:p>
    <w:p w14:paraId="3230C381" w14:textId="26CC6C14" w:rsidR="00767A87" w:rsidRPr="00767A87" w:rsidRDefault="00767A87" w:rsidP="00767A87">
      <w:pPr>
        <w:jc w:val="both"/>
        <w:rPr>
          <w:rFonts w:cs="Akhbar MT"/>
          <w:sz w:val="36"/>
          <w:szCs w:val="36"/>
          <w:rtl/>
        </w:rPr>
      </w:pPr>
      <w:r w:rsidRPr="00767A87">
        <w:rPr>
          <w:rFonts w:cs="Akhbar MT"/>
          <w:sz w:val="36"/>
          <w:szCs w:val="36"/>
          <w:rtl/>
        </w:rPr>
        <w:t xml:space="preserve">قال تعالى: </w:t>
      </w:r>
      <w:r>
        <w:rPr>
          <w:rFonts w:cs="Akhbar MT" w:hint="cs"/>
          <w:sz w:val="36"/>
          <w:szCs w:val="36"/>
          <w:rtl/>
        </w:rPr>
        <w:t>(</w:t>
      </w:r>
      <w:r w:rsidRPr="00767A87">
        <w:rPr>
          <w:rFonts w:cs="Akhbar MT"/>
          <w:sz w:val="36"/>
          <w:szCs w:val="36"/>
          <w:rtl/>
        </w:rPr>
        <w:t>فإن تنازعتم في شيء فردوه إلى الله والرسول إن كنتم تؤمنون بالله واليوم الآخر</w:t>
      </w:r>
      <w:r>
        <w:rPr>
          <w:rFonts w:cs="Akhbar MT" w:hint="cs"/>
          <w:sz w:val="36"/>
          <w:szCs w:val="36"/>
          <w:rtl/>
        </w:rPr>
        <w:t>)</w:t>
      </w:r>
      <w:r w:rsidRPr="00767A87">
        <w:rPr>
          <w:rFonts w:cs="Akhbar MT"/>
          <w:sz w:val="36"/>
          <w:szCs w:val="36"/>
          <w:rtl/>
        </w:rPr>
        <w:t xml:space="preserve"> إلى أن قال: </w:t>
      </w:r>
      <w:r>
        <w:rPr>
          <w:rFonts w:cs="Akhbar MT" w:hint="cs"/>
          <w:sz w:val="36"/>
          <w:szCs w:val="36"/>
          <w:rtl/>
        </w:rPr>
        <w:t>(</w:t>
      </w:r>
      <w:r w:rsidRPr="00767A87">
        <w:rPr>
          <w:rFonts w:cs="Akhbar MT"/>
          <w:sz w:val="36"/>
          <w:szCs w:val="36"/>
          <w:rtl/>
        </w:rPr>
        <w:t>فلا وربك لا يؤمنون حتى ي</w:t>
      </w:r>
      <w:r>
        <w:rPr>
          <w:rFonts w:cs="Akhbar MT" w:hint="cs"/>
          <w:sz w:val="36"/>
          <w:szCs w:val="36"/>
          <w:rtl/>
        </w:rPr>
        <w:t>ُ</w:t>
      </w:r>
      <w:r w:rsidRPr="00767A87">
        <w:rPr>
          <w:rFonts w:cs="Akhbar MT"/>
          <w:sz w:val="36"/>
          <w:szCs w:val="36"/>
          <w:rtl/>
        </w:rPr>
        <w:t>حكموك فيما شجر بينهم</w:t>
      </w:r>
      <w:r>
        <w:rPr>
          <w:rFonts w:cs="Akhbar MT" w:hint="cs"/>
          <w:sz w:val="36"/>
          <w:szCs w:val="36"/>
          <w:rtl/>
        </w:rPr>
        <w:t>)</w:t>
      </w:r>
      <w:r w:rsidRPr="00767A87">
        <w:rPr>
          <w:rFonts w:cs="Akhbar MT"/>
          <w:sz w:val="36"/>
          <w:szCs w:val="36"/>
          <w:rtl/>
        </w:rPr>
        <w:t xml:space="preserve"> الآية.</w:t>
      </w:r>
    </w:p>
    <w:p w14:paraId="13C8FB71" w14:textId="0B5AFE08" w:rsidR="00767A87" w:rsidRPr="00767A87" w:rsidRDefault="00767A87" w:rsidP="00767A87">
      <w:pPr>
        <w:jc w:val="both"/>
        <w:rPr>
          <w:rFonts w:cs="Akhbar MT"/>
          <w:sz w:val="36"/>
          <w:szCs w:val="36"/>
          <w:rtl/>
        </w:rPr>
      </w:pPr>
      <w:r w:rsidRPr="00767A87">
        <w:rPr>
          <w:rFonts w:cs="Akhbar MT"/>
          <w:sz w:val="36"/>
          <w:szCs w:val="36"/>
          <w:rtl/>
        </w:rPr>
        <w:lastRenderedPageBreak/>
        <w:t xml:space="preserve">ونحن وأهل العارض نطلب </w:t>
      </w:r>
      <w:proofErr w:type="spellStart"/>
      <w:r w:rsidRPr="00767A87">
        <w:rPr>
          <w:rFonts w:cs="Akhbar MT"/>
          <w:sz w:val="36"/>
          <w:szCs w:val="36"/>
          <w:rtl/>
        </w:rPr>
        <w:t>المويس</w:t>
      </w:r>
      <w:proofErr w:type="spellEnd"/>
      <w:r w:rsidRPr="00767A87">
        <w:rPr>
          <w:rFonts w:cs="Akhbar MT"/>
          <w:sz w:val="36"/>
          <w:szCs w:val="36"/>
          <w:rtl/>
        </w:rPr>
        <w:t xml:space="preserve"> وغيره وكل مَن طعن علينا الرد إلى الله وإلى </w:t>
      </w:r>
      <w:proofErr w:type="gramStart"/>
      <w:r w:rsidRPr="00767A87">
        <w:rPr>
          <w:rFonts w:cs="Akhbar MT"/>
          <w:sz w:val="36"/>
          <w:szCs w:val="36"/>
          <w:rtl/>
        </w:rPr>
        <w:t>الرسول ،</w:t>
      </w:r>
      <w:proofErr w:type="gramEnd"/>
      <w:r w:rsidRPr="00767A87">
        <w:rPr>
          <w:rFonts w:cs="Akhbar MT"/>
          <w:sz w:val="36"/>
          <w:szCs w:val="36"/>
          <w:rtl/>
        </w:rPr>
        <w:t xml:space="preserve"> والرد إلى كتابه ، وإلى الرسول في حياته وإلى حديثه بعد مماته ، فلا حصل منهم يأخذون من الحق بدليله ، ولا يردون علينا في مسألة واحدة بدليل ، ولا عندهم إلا الصياح وصد الناس عن دين نبيهم صلى الله عليه وسلم ، والتعصُّب واتباع الهوى ، قال الله تعالى: </w:t>
      </w:r>
      <w:r>
        <w:rPr>
          <w:rFonts w:cs="Akhbar MT" w:hint="cs"/>
          <w:sz w:val="36"/>
          <w:szCs w:val="36"/>
          <w:rtl/>
        </w:rPr>
        <w:t>(</w:t>
      </w:r>
      <w:r w:rsidRPr="00767A87">
        <w:rPr>
          <w:rFonts w:cs="Akhbar MT"/>
          <w:sz w:val="36"/>
          <w:szCs w:val="36"/>
          <w:rtl/>
        </w:rPr>
        <w:t>وم</w:t>
      </w:r>
      <w:r>
        <w:rPr>
          <w:rFonts w:cs="Akhbar MT" w:hint="cs"/>
          <w:sz w:val="36"/>
          <w:szCs w:val="36"/>
          <w:rtl/>
        </w:rPr>
        <w:t>َ</w:t>
      </w:r>
      <w:r w:rsidRPr="00767A87">
        <w:rPr>
          <w:rFonts w:cs="Akhbar MT"/>
          <w:sz w:val="36"/>
          <w:szCs w:val="36"/>
          <w:rtl/>
        </w:rPr>
        <w:t>ن أضل ممن اتبع هواه بغير هدى من الله</w:t>
      </w:r>
      <w:r>
        <w:rPr>
          <w:rFonts w:cs="Akhbar MT" w:hint="cs"/>
          <w:sz w:val="36"/>
          <w:szCs w:val="36"/>
          <w:rtl/>
        </w:rPr>
        <w:t>)</w:t>
      </w:r>
      <w:r w:rsidRPr="00767A87">
        <w:rPr>
          <w:rFonts w:cs="Akhbar MT"/>
          <w:sz w:val="36"/>
          <w:szCs w:val="36"/>
          <w:rtl/>
        </w:rPr>
        <w:t xml:space="preserve"> الآية.</w:t>
      </w:r>
    </w:p>
    <w:p w14:paraId="2062CDC8" w14:textId="77777777" w:rsidR="00767A87" w:rsidRPr="00767A87" w:rsidRDefault="00767A87" w:rsidP="00767A87">
      <w:pPr>
        <w:jc w:val="both"/>
        <w:rPr>
          <w:rFonts w:cs="Akhbar MT"/>
          <w:sz w:val="36"/>
          <w:szCs w:val="36"/>
          <w:rtl/>
        </w:rPr>
      </w:pPr>
      <w:r w:rsidRPr="00767A87">
        <w:rPr>
          <w:rFonts w:cs="Akhbar MT"/>
          <w:sz w:val="36"/>
          <w:szCs w:val="36"/>
          <w:rtl/>
        </w:rPr>
        <w:t xml:space="preserve"> </w:t>
      </w:r>
      <w:proofErr w:type="gramStart"/>
      <w:r w:rsidRPr="00767A87">
        <w:rPr>
          <w:rFonts w:cs="Akhbar MT"/>
          <w:sz w:val="36"/>
          <w:szCs w:val="36"/>
          <w:rtl/>
        </w:rPr>
        <w:t>وأيضًا :</w:t>
      </w:r>
      <w:proofErr w:type="gramEnd"/>
      <w:r w:rsidRPr="00767A87">
        <w:rPr>
          <w:rFonts w:cs="Akhbar MT"/>
          <w:sz w:val="36"/>
          <w:szCs w:val="36"/>
          <w:rtl/>
        </w:rPr>
        <w:t xml:space="preserve"> ذُكِر لي أنه أنكر عليكم ترك بدعتين:</w:t>
      </w:r>
    </w:p>
    <w:p w14:paraId="097D402F" w14:textId="77777777" w:rsidR="00767A87" w:rsidRPr="00767A87" w:rsidRDefault="00767A87" w:rsidP="00767A87">
      <w:pPr>
        <w:jc w:val="both"/>
        <w:rPr>
          <w:rFonts w:cs="Akhbar MT"/>
          <w:sz w:val="36"/>
          <w:szCs w:val="36"/>
          <w:rtl/>
        </w:rPr>
      </w:pPr>
      <w:r w:rsidRPr="00767A87">
        <w:rPr>
          <w:rFonts w:cs="Akhbar MT"/>
          <w:sz w:val="36"/>
          <w:szCs w:val="36"/>
          <w:rtl/>
        </w:rPr>
        <w:t>أحدهما: التذكير.</w:t>
      </w:r>
    </w:p>
    <w:p w14:paraId="25140C57" w14:textId="77777777" w:rsidR="00767A87" w:rsidRPr="00767A87" w:rsidRDefault="00767A87" w:rsidP="00767A87">
      <w:pPr>
        <w:jc w:val="both"/>
        <w:rPr>
          <w:rFonts w:cs="Akhbar MT"/>
          <w:sz w:val="36"/>
          <w:szCs w:val="36"/>
          <w:rtl/>
        </w:rPr>
      </w:pPr>
      <w:r w:rsidRPr="00767A87">
        <w:rPr>
          <w:rFonts w:cs="Akhbar MT"/>
          <w:sz w:val="36"/>
          <w:szCs w:val="36"/>
          <w:rtl/>
        </w:rPr>
        <w:t>والأخرى: اجتماع الإمام والمأمومين على الدعاء أدبار الصلاة المكتوبة.</w:t>
      </w:r>
    </w:p>
    <w:p w14:paraId="0D2A211A" w14:textId="77777777" w:rsidR="00767A87" w:rsidRPr="00767A87" w:rsidRDefault="00767A87" w:rsidP="00767A87">
      <w:pPr>
        <w:jc w:val="both"/>
        <w:rPr>
          <w:rFonts w:cs="Akhbar MT"/>
          <w:sz w:val="36"/>
          <w:szCs w:val="36"/>
          <w:rtl/>
        </w:rPr>
      </w:pPr>
      <w:r w:rsidRPr="00767A87">
        <w:rPr>
          <w:rFonts w:cs="Akhbar MT"/>
          <w:sz w:val="36"/>
          <w:szCs w:val="36"/>
          <w:rtl/>
        </w:rPr>
        <w:t xml:space="preserve"> فنذكر لكم أن الواجب علينا وعلى مَن خالفنا رد النزاع إلى الله </w:t>
      </w:r>
      <w:proofErr w:type="gramStart"/>
      <w:r w:rsidRPr="00767A87">
        <w:rPr>
          <w:rFonts w:cs="Akhbar MT"/>
          <w:sz w:val="36"/>
          <w:szCs w:val="36"/>
          <w:rtl/>
        </w:rPr>
        <w:t>والرسول ،</w:t>
      </w:r>
      <w:proofErr w:type="gramEnd"/>
      <w:r w:rsidRPr="00767A87">
        <w:rPr>
          <w:rFonts w:cs="Akhbar MT"/>
          <w:sz w:val="36"/>
          <w:szCs w:val="36"/>
          <w:rtl/>
        </w:rPr>
        <w:t xml:space="preserve"> واتباع هدي نبينا صلى الله عليه وسلم ثم الخلفاء الراشدين فمَن تبعهم من السلف الصالح.</w:t>
      </w:r>
    </w:p>
    <w:p w14:paraId="24449E77" w14:textId="77777777" w:rsidR="00767A87" w:rsidRPr="00767A87" w:rsidRDefault="00767A87" w:rsidP="00767A87">
      <w:pPr>
        <w:jc w:val="both"/>
        <w:rPr>
          <w:rFonts w:cs="Akhbar MT"/>
          <w:sz w:val="36"/>
          <w:szCs w:val="36"/>
          <w:rtl/>
        </w:rPr>
      </w:pPr>
      <w:r w:rsidRPr="00767A87">
        <w:rPr>
          <w:rFonts w:cs="Akhbar MT"/>
          <w:sz w:val="36"/>
          <w:szCs w:val="36"/>
          <w:rtl/>
        </w:rPr>
        <w:t xml:space="preserve"> وقد أنزل الله تعالى على نبيه صلى الله عليه وسلم هذه الآية التي يحتجون علينا بها من جهة الصياح بالصلاة على النبي صلى الله عليه وسلم فوق المنابر!</w:t>
      </w:r>
    </w:p>
    <w:p w14:paraId="778001A9" w14:textId="3B34E078" w:rsidR="00767A87" w:rsidRPr="00767A87" w:rsidRDefault="00767A87" w:rsidP="00767A87">
      <w:pPr>
        <w:jc w:val="both"/>
        <w:rPr>
          <w:rFonts w:cs="Akhbar MT"/>
          <w:sz w:val="36"/>
          <w:szCs w:val="36"/>
          <w:rtl/>
        </w:rPr>
      </w:pPr>
      <w:r w:rsidRPr="00767A87">
        <w:rPr>
          <w:rFonts w:cs="Akhbar MT"/>
          <w:sz w:val="36"/>
          <w:szCs w:val="36"/>
          <w:rtl/>
        </w:rPr>
        <w:t xml:space="preserve"> وهي قوله تعالى: </w:t>
      </w:r>
      <w:r>
        <w:rPr>
          <w:rFonts w:cs="Akhbar MT" w:hint="cs"/>
          <w:sz w:val="36"/>
          <w:szCs w:val="36"/>
          <w:rtl/>
        </w:rPr>
        <w:t>(</w:t>
      </w:r>
      <w:r w:rsidRPr="00767A87">
        <w:rPr>
          <w:rFonts w:cs="Akhbar MT"/>
          <w:sz w:val="36"/>
          <w:szCs w:val="36"/>
          <w:rtl/>
        </w:rPr>
        <w:t>إن الله وملائكته يصلون على النبي يا أيها الذين آمنوا صلوا عليه وسلِّموا تسليمًا</w:t>
      </w:r>
      <w:r>
        <w:rPr>
          <w:rFonts w:cs="Akhbar MT" w:hint="cs"/>
          <w:sz w:val="36"/>
          <w:szCs w:val="36"/>
          <w:rtl/>
        </w:rPr>
        <w:t>)</w:t>
      </w:r>
      <w:r w:rsidRPr="00767A87">
        <w:rPr>
          <w:rFonts w:cs="Akhbar MT"/>
          <w:sz w:val="36"/>
          <w:szCs w:val="36"/>
          <w:rtl/>
        </w:rPr>
        <w:t>.</w:t>
      </w:r>
    </w:p>
    <w:p w14:paraId="04CCA6B6" w14:textId="77777777" w:rsidR="00767A87" w:rsidRPr="00767A87" w:rsidRDefault="00767A87" w:rsidP="00767A87">
      <w:pPr>
        <w:jc w:val="both"/>
        <w:rPr>
          <w:rFonts w:cs="Akhbar MT"/>
          <w:sz w:val="36"/>
          <w:szCs w:val="36"/>
          <w:rtl/>
        </w:rPr>
      </w:pPr>
      <w:r w:rsidRPr="00767A87">
        <w:rPr>
          <w:rFonts w:cs="Akhbar MT"/>
          <w:sz w:val="36"/>
          <w:szCs w:val="36"/>
          <w:rtl/>
        </w:rPr>
        <w:t xml:space="preserve">فإذا كان المخاطب بها نبينا صلى الله عليه وسلم </w:t>
      </w:r>
      <w:proofErr w:type="gramStart"/>
      <w:r w:rsidRPr="00767A87">
        <w:rPr>
          <w:rFonts w:cs="Akhbar MT"/>
          <w:sz w:val="36"/>
          <w:szCs w:val="36"/>
          <w:rtl/>
        </w:rPr>
        <w:t>وأصحابه ،</w:t>
      </w:r>
      <w:proofErr w:type="gramEnd"/>
      <w:r w:rsidRPr="00767A87">
        <w:rPr>
          <w:rFonts w:cs="Akhbar MT"/>
          <w:sz w:val="36"/>
          <w:szCs w:val="36"/>
          <w:rtl/>
        </w:rPr>
        <w:t xml:space="preserve"> ولم يأمر صلى الله عليه وسلم أصحابه بالصياح بها على المنابر ، ولم يفعله أحدٌ من أصحابه ولا التابعين ولا الأئمة الأربعة.</w:t>
      </w:r>
    </w:p>
    <w:p w14:paraId="3A244067" w14:textId="77777777" w:rsidR="00767A87" w:rsidRPr="00767A87" w:rsidRDefault="00767A87" w:rsidP="00767A87">
      <w:pPr>
        <w:jc w:val="both"/>
        <w:rPr>
          <w:rFonts w:cs="Akhbar MT"/>
          <w:sz w:val="36"/>
          <w:szCs w:val="36"/>
          <w:rtl/>
        </w:rPr>
      </w:pPr>
      <w:r w:rsidRPr="00767A87">
        <w:rPr>
          <w:rFonts w:cs="Akhbar MT"/>
          <w:sz w:val="36"/>
          <w:szCs w:val="36"/>
          <w:rtl/>
        </w:rPr>
        <w:t xml:space="preserve">فيا عباد </w:t>
      </w:r>
      <w:proofErr w:type="gramStart"/>
      <w:r w:rsidRPr="00767A87">
        <w:rPr>
          <w:rFonts w:cs="Akhbar MT"/>
          <w:sz w:val="36"/>
          <w:szCs w:val="36"/>
          <w:rtl/>
        </w:rPr>
        <w:t>الله :</w:t>
      </w:r>
      <w:proofErr w:type="gramEnd"/>
      <w:r w:rsidRPr="00767A87">
        <w:rPr>
          <w:rFonts w:cs="Akhbar MT"/>
          <w:sz w:val="36"/>
          <w:szCs w:val="36"/>
          <w:rtl/>
        </w:rPr>
        <w:t xml:space="preserve"> هل الواجب علينا اتباع نبينا صلى الله عليه وسلم وأصحابه ، أم </w:t>
      </w:r>
      <w:proofErr w:type="spellStart"/>
      <w:r w:rsidRPr="00767A87">
        <w:rPr>
          <w:rFonts w:cs="Akhbar MT"/>
          <w:sz w:val="36"/>
          <w:szCs w:val="36"/>
          <w:rtl/>
        </w:rPr>
        <w:t>المويس</w:t>
      </w:r>
      <w:proofErr w:type="spellEnd"/>
      <w:r w:rsidRPr="00767A87">
        <w:rPr>
          <w:rFonts w:cs="Akhbar MT"/>
          <w:sz w:val="36"/>
          <w:szCs w:val="36"/>
          <w:rtl/>
        </w:rPr>
        <w:t xml:space="preserve"> وأمثاله ؟</w:t>
      </w:r>
    </w:p>
    <w:p w14:paraId="1BC7704F" w14:textId="77777777" w:rsidR="00767A87" w:rsidRPr="00767A87" w:rsidRDefault="00767A87" w:rsidP="00767A87">
      <w:pPr>
        <w:jc w:val="both"/>
        <w:rPr>
          <w:rFonts w:cs="Akhbar MT"/>
          <w:sz w:val="36"/>
          <w:szCs w:val="36"/>
          <w:rtl/>
        </w:rPr>
      </w:pPr>
      <w:r w:rsidRPr="00767A87">
        <w:rPr>
          <w:rFonts w:cs="Akhbar MT"/>
          <w:sz w:val="36"/>
          <w:szCs w:val="36"/>
          <w:rtl/>
        </w:rPr>
        <w:t xml:space="preserve"> إذا تبين أن النبي صلى الله عليه وسلم وأصحابه لم </w:t>
      </w:r>
      <w:proofErr w:type="gramStart"/>
      <w:r w:rsidRPr="00767A87">
        <w:rPr>
          <w:rFonts w:cs="Akhbar MT"/>
          <w:sz w:val="36"/>
          <w:szCs w:val="36"/>
          <w:rtl/>
        </w:rPr>
        <w:t>يفعلوه ،</w:t>
      </w:r>
      <w:proofErr w:type="gramEnd"/>
      <w:r w:rsidRPr="00767A87">
        <w:rPr>
          <w:rFonts w:cs="Akhbar MT"/>
          <w:sz w:val="36"/>
          <w:szCs w:val="36"/>
          <w:rtl/>
        </w:rPr>
        <w:t xml:space="preserve"> وهم المخاطبون بالآية ، فلا يخلو من أمرين :</w:t>
      </w:r>
    </w:p>
    <w:p w14:paraId="4D2C45B7" w14:textId="77777777" w:rsidR="00767A87" w:rsidRPr="00767A87" w:rsidRDefault="00767A87" w:rsidP="00767A87">
      <w:pPr>
        <w:jc w:val="both"/>
        <w:rPr>
          <w:rFonts w:cs="Akhbar MT"/>
          <w:sz w:val="36"/>
          <w:szCs w:val="36"/>
          <w:rtl/>
        </w:rPr>
      </w:pPr>
      <w:r w:rsidRPr="00767A87">
        <w:rPr>
          <w:rFonts w:cs="Akhbar MT"/>
          <w:sz w:val="36"/>
          <w:szCs w:val="36"/>
          <w:rtl/>
        </w:rPr>
        <w:t xml:space="preserve"> إمّا أنهم لم يفهموا معنى </w:t>
      </w:r>
      <w:proofErr w:type="gramStart"/>
      <w:r w:rsidRPr="00767A87">
        <w:rPr>
          <w:rFonts w:cs="Akhbar MT"/>
          <w:sz w:val="36"/>
          <w:szCs w:val="36"/>
          <w:rtl/>
        </w:rPr>
        <w:t>الآية !</w:t>
      </w:r>
      <w:proofErr w:type="gramEnd"/>
    </w:p>
    <w:p w14:paraId="367B4E1B" w14:textId="77777777" w:rsidR="00767A87" w:rsidRPr="00767A87" w:rsidRDefault="00767A87" w:rsidP="00767A87">
      <w:pPr>
        <w:jc w:val="both"/>
        <w:rPr>
          <w:rFonts w:cs="Akhbar MT"/>
          <w:sz w:val="36"/>
          <w:szCs w:val="36"/>
          <w:rtl/>
        </w:rPr>
      </w:pPr>
      <w:r w:rsidRPr="00767A87">
        <w:rPr>
          <w:rFonts w:cs="Akhbar MT"/>
          <w:sz w:val="36"/>
          <w:szCs w:val="36"/>
          <w:rtl/>
        </w:rPr>
        <w:t xml:space="preserve"> وإمّا أنهم فهموا وخالفوا ما أُمِروا </w:t>
      </w:r>
      <w:proofErr w:type="gramStart"/>
      <w:r w:rsidRPr="00767A87">
        <w:rPr>
          <w:rFonts w:cs="Akhbar MT"/>
          <w:sz w:val="36"/>
          <w:szCs w:val="36"/>
          <w:rtl/>
        </w:rPr>
        <w:t>به !</w:t>
      </w:r>
      <w:proofErr w:type="gramEnd"/>
      <w:r w:rsidRPr="00767A87">
        <w:rPr>
          <w:rFonts w:cs="Akhbar MT"/>
          <w:sz w:val="36"/>
          <w:szCs w:val="36"/>
          <w:rtl/>
        </w:rPr>
        <w:t xml:space="preserve"> </w:t>
      </w:r>
    </w:p>
    <w:p w14:paraId="3370265E" w14:textId="77777777" w:rsidR="00767A87" w:rsidRPr="00767A87" w:rsidRDefault="00767A87" w:rsidP="00767A87">
      <w:pPr>
        <w:jc w:val="both"/>
        <w:rPr>
          <w:rFonts w:cs="Akhbar MT"/>
          <w:sz w:val="36"/>
          <w:szCs w:val="36"/>
          <w:rtl/>
        </w:rPr>
      </w:pPr>
      <w:r w:rsidRPr="00767A87">
        <w:rPr>
          <w:rFonts w:cs="Akhbar MT"/>
          <w:sz w:val="36"/>
          <w:szCs w:val="36"/>
          <w:rtl/>
        </w:rPr>
        <w:lastRenderedPageBreak/>
        <w:t xml:space="preserve">وحاشاهم عن </w:t>
      </w:r>
      <w:proofErr w:type="gramStart"/>
      <w:r w:rsidRPr="00767A87">
        <w:rPr>
          <w:rFonts w:cs="Akhbar MT"/>
          <w:sz w:val="36"/>
          <w:szCs w:val="36"/>
          <w:rtl/>
        </w:rPr>
        <w:t>ذلك ،</w:t>
      </w:r>
      <w:proofErr w:type="gramEnd"/>
      <w:r w:rsidRPr="00767A87">
        <w:rPr>
          <w:rFonts w:cs="Akhbar MT"/>
          <w:sz w:val="36"/>
          <w:szCs w:val="36"/>
          <w:rtl/>
        </w:rPr>
        <w:t xml:space="preserve"> أن يكون </w:t>
      </w:r>
      <w:proofErr w:type="spellStart"/>
      <w:r w:rsidRPr="00767A87">
        <w:rPr>
          <w:rFonts w:cs="Akhbar MT"/>
          <w:sz w:val="36"/>
          <w:szCs w:val="36"/>
          <w:rtl/>
        </w:rPr>
        <w:t>المويس</w:t>
      </w:r>
      <w:proofErr w:type="spellEnd"/>
      <w:r w:rsidRPr="00767A87">
        <w:rPr>
          <w:rFonts w:cs="Akhbar MT"/>
          <w:sz w:val="36"/>
          <w:szCs w:val="36"/>
          <w:rtl/>
        </w:rPr>
        <w:t xml:space="preserve"> وغيره أعلم منهم بمراد الله من الآية ، وحاشاهم أن يكون </w:t>
      </w:r>
      <w:proofErr w:type="spellStart"/>
      <w:r w:rsidRPr="00767A87">
        <w:rPr>
          <w:rFonts w:cs="Akhbar MT"/>
          <w:sz w:val="36"/>
          <w:szCs w:val="36"/>
          <w:rtl/>
        </w:rPr>
        <w:t>المويس</w:t>
      </w:r>
      <w:proofErr w:type="spellEnd"/>
      <w:r w:rsidRPr="00767A87">
        <w:rPr>
          <w:rFonts w:cs="Akhbar MT"/>
          <w:sz w:val="36"/>
          <w:szCs w:val="36"/>
          <w:rtl/>
        </w:rPr>
        <w:t xml:space="preserve"> وغيره أمثل لأمر الله منهم.</w:t>
      </w:r>
    </w:p>
    <w:p w14:paraId="707CC5B4" w14:textId="77777777" w:rsidR="00767A87" w:rsidRPr="00767A87" w:rsidRDefault="00767A87" w:rsidP="00767A87">
      <w:pPr>
        <w:jc w:val="both"/>
        <w:rPr>
          <w:rFonts w:cs="Akhbar MT"/>
          <w:sz w:val="36"/>
          <w:szCs w:val="36"/>
          <w:rtl/>
        </w:rPr>
      </w:pPr>
      <w:proofErr w:type="gramStart"/>
      <w:r w:rsidRPr="00767A87">
        <w:rPr>
          <w:rFonts w:cs="Akhbar MT"/>
          <w:sz w:val="36"/>
          <w:szCs w:val="36"/>
          <w:rtl/>
        </w:rPr>
        <w:t>وأيضًا :</w:t>
      </w:r>
      <w:proofErr w:type="gramEnd"/>
      <w:r w:rsidRPr="00767A87">
        <w:rPr>
          <w:rFonts w:cs="Akhbar MT"/>
          <w:sz w:val="36"/>
          <w:szCs w:val="36"/>
          <w:rtl/>
        </w:rPr>
        <w:t xml:space="preserve"> أنكره صاحب الإقناع ، ومنصور في شرحه ، وابن الجوزي.</w:t>
      </w:r>
    </w:p>
    <w:p w14:paraId="7DB97742" w14:textId="3CD02650" w:rsidR="00767A87" w:rsidRPr="00767A87" w:rsidRDefault="00767A87" w:rsidP="00767A87">
      <w:pPr>
        <w:jc w:val="both"/>
        <w:rPr>
          <w:rFonts w:cs="Akhbar MT"/>
          <w:sz w:val="36"/>
          <w:szCs w:val="36"/>
          <w:rtl/>
        </w:rPr>
      </w:pPr>
      <w:r w:rsidRPr="00767A87">
        <w:rPr>
          <w:rFonts w:cs="Akhbar MT"/>
          <w:sz w:val="36"/>
          <w:szCs w:val="36"/>
          <w:rtl/>
        </w:rPr>
        <w:t xml:space="preserve"> وأما اجتماع الإمام والمأمومين على الدعاء دب</w:t>
      </w:r>
      <w:r>
        <w:rPr>
          <w:rFonts w:cs="Akhbar MT" w:hint="cs"/>
          <w:sz w:val="36"/>
          <w:szCs w:val="36"/>
          <w:rtl/>
        </w:rPr>
        <w:t>ُ</w:t>
      </w:r>
      <w:r w:rsidRPr="00767A87">
        <w:rPr>
          <w:rFonts w:cs="Akhbar MT"/>
          <w:sz w:val="36"/>
          <w:szCs w:val="36"/>
          <w:rtl/>
        </w:rPr>
        <w:t xml:space="preserve">ر </w:t>
      </w:r>
      <w:proofErr w:type="gramStart"/>
      <w:r w:rsidRPr="00767A87">
        <w:rPr>
          <w:rFonts w:cs="Akhbar MT"/>
          <w:sz w:val="36"/>
          <w:szCs w:val="36"/>
          <w:rtl/>
        </w:rPr>
        <w:t>المكتوبة ،</w:t>
      </w:r>
      <w:proofErr w:type="gramEnd"/>
      <w:r w:rsidRPr="00767A87">
        <w:rPr>
          <w:rFonts w:cs="Akhbar MT"/>
          <w:sz w:val="36"/>
          <w:szCs w:val="36"/>
          <w:rtl/>
        </w:rPr>
        <w:t xml:space="preserve"> فحجتهم فيها قول الله تعالى: </w:t>
      </w:r>
      <w:r>
        <w:rPr>
          <w:rFonts w:cs="Akhbar MT" w:hint="cs"/>
          <w:sz w:val="36"/>
          <w:szCs w:val="36"/>
          <w:rtl/>
        </w:rPr>
        <w:t>(</w:t>
      </w:r>
      <w:r w:rsidRPr="00767A87">
        <w:rPr>
          <w:rFonts w:cs="Akhbar MT"/>
          <w:sz w:val="36"/>
          <w:szCs w:val="36"/>
          <w:rtl/>
        </w:rPr>
        <w:t>فإذا فرغت فانصب وإلى ربك فارغب</w:t>
      </w:r>
      <w:r>
        <w:rPr>
          <w:rFonts w:cs="Akhbar MT" w:hint="cs"/>
          <w:sz w:val="36"/>
          <w:szCs w:val="36"/>
          <w:rtl/>
        </w:rPr>
        <w:t>)</w:t>
      </w:r>
      <w:r w:rsidRPr="00767A87">
        <w:rPr>
          <w:rFonts w:cs="Akhbar MT"/>
          <w:sz w:val="36"/>
          <w:szCs w:val="36"/>
          <w:rtl/>
        </w:rPr>
        <w:t xml:space="preserve"> ، والراجح عند أهل العلم أنه إذا فرغت من أشغال الدنيا فانصب في العبادة ، وإلى ربك فارغب : أي اجعل رغبتك إليه ، وأَقبِل بكليَّتك إليه.</w:t>
      </w:r>
    </w:p>
    <w:p w14:paraId="4F211C55" w14:textId="59EB172A" w:rsidR="00767A87" w:rsidRPr="00767A87" w:rsidRDefault="00767A87" w:rsidP="00767A87">
      <w:pPr>
        <w:jc w:val="both"/>
        <w:rPr>
          <w:rFonts w:cs="Akhbar MT"/>
          <w:sz w:val="36"/>
          <w:szCs w:val="36"/>
          <w:rtl/>
        </w:rPr>
      </w:pPr>
      <w:r w:rsidRPr="00767A87">
        <w:rPr>
          <w:rFonts w:cs="Akhbar MT"/>
          <w:sz w:val="36"/>
          <w:szCs w:val="36"/>
          <w:rtl/>
        </w:rPr>
        <w:t xml:space="preserve">وقد صح عنه صلى الله عليه وسلم بالأحاديث المتواترة وبإجماع المسلمين الدعاء في آخر </w:t>
      </w:r>
      <w:proofErr w:type="gramStart"/>
      <w:r w:rsidRPr="00767A87">
        <w:rPr>
          <w:rFonts w:cs="Akhbar MT"/>
          <w:sz w:val="36"/>
          <w:szCs w:val="36"/>
          <w:rtl/>
        </w:rPr>
        <w:t>الصلاة ،</w:t>
      </w:r>
      <w:proofErr w:type="gramEnd"/>
      <w:r w:rsidRPr="00767A87">
        <w:rPr>
          <w:rFonts w:cs="Akhbar MT"/>
          <w:sz w:val="36"/>
          <w:szCs w:val="36"/>
          <w:rtl/>
        </w:rPr>
        <w:t xml:space="preserve"> ولم يُذْكَر عنه في حديثٍ صحيح ولا ضعيف فيما بان لنا أنه دعا هو والمأمومين جميعًا دُبُر المكتوبة</w:t>
      </w:r>
      <w:r w:rsidR="00E02D5A">
        <w:rPr>
          <w:szCs w:val="32"/>
          <w:vertAlign w:val="superscript"/>
          <w:rtl/>
        </w:rPr>
        <w:t>(</w:t>
      </w:r>
      <w:r w:rsidR="00E02D5A">
        <w:rPr>
          <w:rStyle w:val="a4"/>
          <w:szCs w:val="32"/>
          <w:rtl/>
        </w:rPr>
        <w:footnoteReference w:id="16"/>
      </w:r>
      <w:r w:rsidR="00E02D5A">
        <w:rPr>
          <w:szCs w:val="32"/>
          <w:vertAlign w:val="superscript"/>
          <w:rtl/>
        </w:rPr>
        <w:t>)</w:t>
      </w:r>
      <w:r w:rsidRPr="00767A87">
        <w:rPr>
          <w:rFonts w:cs="Akhbar MT"/>
          <w:sz w:val="36"/>
          <w:szCs w:val="36"/>
          <w:rtl/>
        </w:rPr>
        <w:t>.</w:t>
      </w:r>
    </w:p>
    <w:p w14:paraId="4448BE5F" w14:textId="77777777" w:rsidR="00767A87" w:rsidRPr="00767A87" w:rsidRDefault="00767A87" w:rsidP="00767A87">
      <w:pPr>
        <w:jc w:val="both"/>
        <w:rPr>
          <w:rFonts w:cs="Akhbar MT"/>
          <w:sz w:val="36"/>
          <w:szCs w:val="36"/>
          <w:rtl/>
        </w:rPr>
      </w:pPr>
      <w:r w:rsidRPr="00767A87">
        <w:rPr>
          <w:rFonts w:cs="Akhbar MT"/>
          <w:sz w:val="36"/>
          <w:szCs w:val="36"/>
          <w:rtl/>
        </w:rPr>
        <w:t xml:space="preserve">فإذا كان هذا هديه صلى الله عليه </w:t>
      </w:r>
      <w:proofErr w:type="gramStart"/>
      <w:r w:rsidRPr="00767A87">
        <w:rPr>
          <w:rFonts w:cs="Akhbar MT"/>
          <w:sz w:val="36"/>
          <w:szCs w:val="36"/>
          <w:rtl/>
        </w:rPr>
        <w:t>وسلم :</w:t>
      </w:r>
      <w:proofErr w:type="gramEnd"/>
      <w:r w:rsidRPr="00767A87">
        <w:rPr>
          <w:rFonts w:cs="Akhbar MT"/>
          <w:sz w:val="36"/>
          <w:szCs w:val="36"/>
          <w:rtl/>
        </w:rPr>
        <w:t xml:space="preserve"> تبين ضعف قول مَن قال : إذا فرغت من الصلاة فانصَب في الدعاء.</w:t>
      </w:r>
    </w:p>
    <w:p w14:paraId="35BC2604" w14:textId="77777777" w:rsidR="00767A87" w:rsidRPr="00767A87" w:rsidRDefault="00767A87" w:rsidP="00767A87">
      <w:pPr>
        <w:jc w:val="both"/>
        <w:rPr>
          <w:rFonts w:cs="Akhbar MT"/>
          <w:sz w:val="36"/>
          <w:szCs w:val="36"/>
          <w:rtl/>
        </w:rPr>
      </w:pPr>
      <w:r w:rsidRPr="00767A87">
        <w:rPr>
          <w:rFonts w:cs="Akhbar MT"/>
          <w:sz w:val="36"/>
          <w:szCs w:val="36"/>
          <w:rtl/>
        </w:rPr>
        <w:t xml:space="preserve">لأنه صح عنه الدعاء في </w:t>
      </w:r>
      <w:proofErr w:type="gramStart"/>
      <w:r w:rsidRPr="00767A87">
        <w:rPr>
          <w:rFonts w:cs="Akhbar MT"/>
          <w:sz w:val="36"/>
          <w:szCs w:val="36"/>
          <w:rtl/>
        </w:rPr>
        <w:t>الصلاة ،</w:t>
      </w:r>
      <w:proofErr w:type="gramEnd"/>
      <w:r w:rsidRPr="00767A87">
        <w:rPr>
          <w:rFonts w:cs="Akhbar MT"/>
          <w:sz w:val="36"/>
          <w:szCs w:val="36"/>
          <w:rtl/>
        </w:rPr>
        <w:t xml:space="preserve"> ولم ينقل عنه أحدٌ أنه فعله خارج الصلاة.</w:t>
      </w:r>
    </w:p>
    <w:p w14:paraId="0E0B49B0" w14:textId="77777777" w:rsidR="00767A87" w:rsidRPr="00767A87" w:rsidRDefault="00767A87" w:rsidP="00767A87">
      <w:pPr>
        <w:jc w:val="both"/>
        <w:rPr>
          <w:rFonts w:cs="Akhbar MT"/>
          <w:sz w:val="36"/>
          <w:szCs w:val="36"/>
          <w:rtl/>
        </w:rPr>
      </w:pPr>
      <w:r w:rsidRPr="00767A87">
        <w:rPr>
          <w:rFonts w:cs="Akhbar MT"/>
          <w:sz w:val="36"/>
          <w:szCs w:val="36"/>
          <w:rtl/>
        </w:rPr>
        <w:t xml:space="preserve">فكيف يَظن مَن له عقلٌ أن الله يأمره أن يدعوَ بعد </w:t>
      </w:r>
      <w:proofErr w:type="gramStart"/>
      <w:r w:rsidRPr="00767A87">
        <w:rPr>
          <w:rFonts w:cs="Akhbar MT"/>
          <w:sz w:val="36"/>
          <w:szCs w:val="36"/>
          <w:rtl/>
        </w:rPr>
        <w:t>الصلاة ،</w:t>
      </w:r>
      <w:proofErr w:type="gramEnd"/>
      <w:r w:rsidRPr="00767A87">
        <w:rPr>
          <w:rFonts w:cs="Akhbar MT"/>
          <w:sz w:val="36"/>
          <w:szCs w:val="36"/>
          <w:rtl/>
        </w:rPr>
        <w:t xml:space="preserve"> ويخالف ما أمره الله به ؟</w:t>
      </w:r>
    </w:p>
    <w:p w14:paraId="62169D6F" w14:textId="3DC801A2" w:rsidR="00767A87" w:rsidRPr="00767A87" w:rsidRDefault="00767A87" w:rsidP="00767A87">
      <w:pPr>
        <w:jc w:val="both"/>
        <w:rPr>
          <w:rFonts w:cs="Akhbar MT"/>
          <w:sz w:val="36"/>
          <w:szCs w:val="36"/>
          <w:rtl/>
        </w:rPr>
      </w:pPr>
      <w:r w:rsidRPr="00767A87">
        <w:rPr>
          <w:rFonts w:cs="Akhbar MT"/>
          <w:sz w:val="36"/>
          <w:szCs w:val="36"/>
          <w:rtl/>
        </w:rPr>
        <w:t xml:space="preserve"> هل كان هذا شيءٌ عَلِمه </w:t>
      </w:r>
      <w:proofErr w:type="spellStart"/>
      <w:r w:rsidRPr="00767A87">
        <w:rPr>
          <w:rFonts w:cs="Akhbar MT"/>
          <w:sz w:val="36"/>
          <w:szCs w:val="36"/>
          <w:rtl/>
        </w:rPr>
        <w:t>المويس</w:t>
      </w:r>
      <w:proofErr w:type="spellEnd"/>
      <w:r w:rsidRPr="00767A87">
        <w:rPr>
          <w:rFonts w:cs="Akhbar MT"/>
          <w:sz w:val="36"/>
          <w:szCs w:val="36"/>
          <w:rtl/>
        </w:rPr>
        <w:t xml:space="preserve"> </w:t>
      </w:r>
      <w:proofErr w:type="gramStart"/>
      <w:r w:rsidRPr="00767A87">
        <w:rPr>
          <w:rFonts w:cs="Akhbar MT"/>
          <w:sz w:val="36"/>
          <w:szCs w:val="36"/>
          <w:rtl/>
        </w:rPr>
        <w:t>وجهله ؟</w:t>
      </w:r>
      <w:proofErr w:type="gramEnd"/>
      <w:r w:rsidRPr="00767A87">
        <w:rPr>
          <w:rFonts w:cs="Akhbar MT"/>
          <w:sz w:val="36"/>
          <w:szCs w:val="36"/>
          <w:rtl/>
        </w:rPr>
        <w:t xml:space="preserve"> أم عَلِمه ولم </w:t>
      </w:r>
      <w:proofErr w:type="spellStart"/>
      <w:proofErr w:type="gramStart"/>
      <w:r w:rsidRPr="00767A87">
        <w:rPr>
          <w:rFonts w:cs="Akhbar MT"/>
          <w:sz w:val="36"/>
          <w:szCs w:val="36"/>
          <w:rtl/>
        </w:rPr>
        <w:t>يم</w:t>
      </w:r>
      <w:r w:rsidR="00CB2FCD">
        <w:rPr>
          <w:rFonts w:cs="Akhbar MT" w:hint="cs"/>
          <w:sz w:val="36"/>
          <w:szCs w:val="36"/>
          <w:rtl/>
        </w:rPr>
        <w:t>ت</w:t>
      </w:r>
      <w:r w:rsidRPr="00767A87">
        <w:rPr>
          <w:rFonts w:cs="Akhbar MT"/>
          <w:sz w:val="36"/>
          <w:szCs w:val="36"/>
          <w:rtl/>
        </w:rPr>
        <w:t>ثله</w:t>
      </w:r>
      <w:proofErr w:type="spellEnd"/>
      <w:r w:rsidRPr="00767A87">
        <w:rPr>
          <w:rFonts w:cs="Akhbar MT"/>
          <w:sz w:val="36"/>
          <w:szCs w:val="36"/>
          <w:rtl/>
        </w:rPr>
        <w:t xml:space="preserve"> ،</w:t>
      </w:r>
      <w:proofErr w:type="gramEnd"/>
      <w:r w:rsidRPr="00767A87">
        <w:rPr>
          <w:rFonts w:cs="Akhbar MT"/>
          <w:sz w:val="36"/>
          <w:szCs w:val="36"/>
          <w:rtl/>
        </w:rPr>
        <w:t xml:space="preserve"> </w:t>
      </w:r>
      <w:proofErr w:type="spellStart"/>
      <w:r w:rsidRPr="00767A87">
        <w:rPr>
          <w:rFonts w:cs="Akhbar MT"/>
          <w:sz w:val="36"/>
          <w:szCs w:val="36"/>
          <w:rtl/>
        </w:rPr>
        <w:t>وامتثله</w:t>
      </w:r>
      <w:proofErr w:type="spellEnd"/>
      <w:r w:rsidRPr="00767A87">
        <w:rPr>
          <w:rFonts w:cs="Akhbar MT"/>
          <w:sz w:val="36"/>
          <w:szCs w:val="36"/>
          <w:rtl/>
        </w:rPr>
        <w:t xml:space="preserve"> </w:t>
      </w:r>
      <w:proofErr w:type="spellStart"/>
      <w:r w:rsidRPr="00767A87">
        <w:rPr>
          <w:rFonts w:cs="Akhbar MT"/>
          <w:sz w:val="36"/>
          <w:szCs w:val="36"/>
          <w:rtl/>
        </w:rPr>
        <w:t>المويس</w:t>
      </w:r>
      <w:proofErr w:type="spellEnd"/>
      <w:r w:rsidRPr="00767A87">
        <w:rPr>
          <w:rFonts w:cs="Akhbar MT"/>
          <w:sz w:val="36"/>
          <w:szCs w:val="36"/>
          <w:rtl/>
        </w:rPr>
        <w:t xml:space="preserve"> وأمثاله ؟</w:t>
      </w:r>
    </w:p>
    <w:p w14:paraId="18A28384" w14:textId="77777777" w:rsidR="00767A87" w:rsidRPr="00767A87" w:rsidRDefault="00767A87" w:rsidP="00767A87">
      <w:pPr>
        <w:jc w:val="both"/>
        <w:rPr>
          <w:rFonts w:cs="Akhbar MT"/>
          <w:sz w:val="36"/>
          <w:szCs w:val="36"/>
          <w:rtl/>
        </w:rPr>
      </w:pPr>
      <w:r w:rsidRPr="00767A87">
        <w:rPr>
          <w:rFonts w:cs="Akhbar MT"/>
          <w:sz w:val="36"/>
          <w:szCs w:val="36"/>
          <w:rtl/>
        </w:rPr>
        <w:t>وحاشاه عن ذلك.</w:t>
      </w:r>
    </w:p>
    <w:p w14:paraId="2D9C30C7" w14:textId="77777777" w:rsidR="00767A87" w:rsidRPr="00767A87" w:rsidRDefault="00767A87" w:rsidP="00767A87">
      <w:pPr>
        <w:jc w:val="both"/>
        <w:rPr>
          <w:rFonts w:cs="Akhbar MT"/>
          <w:sz w:val="36"/>
          <w:szCs w:val="36"/>
          <w:rtl/>
        </w:rPr>
      </w:pPr>
      <w:r w:rsidRPr="00767A87">
        <w:rPr>
          <w:rFonts w:cs="Akhbar MT"/>
          <w:sz w:val="36"/>
          <w:szCs w:val="36"/>
          <w:rtl/>
        </w:rPr>
        <w:t xml:space="preserve">فيا </w:t>
      </w:r>
      <w:proofErr w:type="gramStart"/>
      <w:r w:rsidRPr="00767A87">
        <w:rPr>
          <w:rFonts w:cs="Akhbar MT"/>
          <w:sz w:val="36"/>
          <w:szCs w:val="36"/>
          <w:rtl/>
        </w:rPr>
        <w:t>إخواني :</w:t>
      </w:r>
      <w:proofErr w:type="gramEnd"/>
      <w:r w:rsidRPr="00767A87">
        <w:rPr>
          <w:rFonts w:cs="Akhbar MT"/>
          <w:sz w:val="36"/>
          <w:szCs w:val="36"/>
          <w:rtl/>
        </w:rPr>
        <w:t xml:space="preserve"> عليكم بسُنَّة نبيكم صلى الله عليه وسلم وهديه وهدي أصحابه وسبيل المؤمنين.</w:t>
      </w:r>
    </w:p>
    <w:p w14:paraId="5C080341" w14:textId="1EA38FEE" w:rsidR="00767A87" w:rsidRPr="00767A87" w:rsidRDefault="00767A87" w:rsidP="00767A87">
      <w:pPr>
        <w:jc w:val="both"/>
        <w:rPr>
          <w:rFonts w:cs="Akhbar MT"/>
          <w:sz w:val="36"/>
          <w:szCs w:val="36"/>
          <w:rtl/>
        </w:rPr>
      </w:pPr>
      <w:r w:rsidRPr="00767A87">
        <w:rPr>
          <w:rFonts w:cs="Akhbar MT"/>
          <w:sz w:val="36"/>
          <w:szCs w:val="36"/>
          <w:rtl/>
        </w:rPr>
        <w:lastRenderedPageBreak/>
        <w:t xml:space="preserve">قال الله تعالى: </w:t>
      </w:r>
      <w:proofErr w:type="gramStart"/>
      <w:r>
        <w:rPr>
          <w:rFonts w:cs="Akhbar MT" w:hint="cs"/>
          <w:sz w:val="36"/>
          <w:szCs w:val="36"/>
          <w:rtl/>
        </w:rPr>
        <w:t>(</w:t>
      </w:r>
      <w:r w:rsidRPr="00767A87">
        <w:rPr>
          <w:rFonts w:cs="Akhbar MT"/>
          <w:sz w:val="36"/>
          <w:szCs w:val="36"/>
          <w:rtl/>
        </w:rPr>
        <w:t xml:space="preserve"> وَمَن</w:t>
      </w:r>
      <w:proofErr w:type="gramEnd"/>
      <w:r w:rsidRPr="00767A87">
        <w:rPr>
          <w:rFonts w:cs="Akhbar MT"/>
          <w:sz w:val="36"/>
          <w:szCs w:val="36"/>
          <w:rtl/>
        </w:rPr>
        <w:t xml:space="preserve"> يُشَاقِقِ الرَّسُولَ مِن بَعْدِ مَا تَبَيَّنَ لَهُ الْهُدَى </w:t>
      </w:r>
      <w:r w:rsidRPr="00767A87">
        <w:rPr>
          <w:rFonts w:cs="Akhbar MT" w:hint="cs"/>
          <w:sz w:val="36"/>
          <w:szCs w:val="36"/>
          <w:rtl/>
        </w:rPr>
        <w:t>وَيَتَّبِعْ</w:t>
      </w:r>
      <w:r w:rsidRPr="00767A87">
        <w:rPr>
          <w:rFonts w:cs="Akhbar MT"/>
          <w:sz w:val="36"/>
          <w:szCs w:val="36"/>
          <w:rtl/>
        </w:rPr>
        <w:t xml:space="preserve"> </w:t>
      </w:r>
      <w:r w:rsidRPr="00767A87">
        <w:rPr>
          <w:rFonts w:cs="Akhbar MT" w:hint="cs"/>
          <w:sz w:val="36"/>
          <w:szCs w:val="36"/>
          <w:rtl/>
        </w:rPr>
        <w:t>غَيْرَ</w:t>
      </w:r>
      <w:r w:rsidRPr="00767A87">
        <w:rPr>
          <w:rFonts w:cs="Akhbar MT"/>
          <w:sz w:val="36"/>
          <w:szCs w:val="36"/>
          <w:rtl/>
        </w:rPr>
        <w:t xml:space="preserve"> </w:t>
      </w:r>
      <w:r w:rsidRPr="00767A87">
        <w:rPr>
          <w:rFonts w:cs="Akhbar MT" w:hint="cs"/>
          <w:sz w:val="36"/>
          <w:szCs w:val="36"/>
          <w:rtl/>
        </w:rPr>
        <w:t>سَبِيلِ</w:t>
      </w:r>
      <w:r w:rsidRPr="00767A87">
        <w:rPr>
          <w:rFonts w:cs="Akhbar MT"/>
          <w:sz w:val="36"/>
          <w:szCs w:val="36"/>
          <w:rtl/>
        </w:rPr>
        <w:t xml:space="preserve"> </w:t>
      </w:r>
      <w:r w:rsidRPr="00767A87">
        <w:rPr>
          <w:rFonts w:cs="Akhbar MT" w:hint="cs"/>
          <w:sz w:val="36"/>
          <w:szCs w:val="36"/>
          <w:rtl/>
        </w:rPr>
        <w:t>الْمُؤْمِنِينَ</w:t>
      </w:r>
      <w:r w:rsidRPr="00767A87">
        <w:rPr>
          <w:rFonts w:cs="Akhbar MT"/>
          <w:sz w:val="36"/>
          <w:szCs w:val="36"/>
          <w:rtl/>
        </w:rPr>
        <w:t xml:space="preserve"> </w:t>
      </w:r>
      <w:r w:rsidRPr="00767A87">
        <w:rPr>
          <w:rFonts w:cs="Akhbar MT" w:hint="cs"/>
          <w:sz w:val="36"/>
          <w:szCs w:val="36"/>
          <w:rtl/>
        </w:rPr>
        <w:t>نُوَلِّهِ</w:t>
      </w:r>
      <w:r w:rsidRPr="00767A87">
        <w:rPr>
          <w:rFonts w:cs="Akhbar MT"/>
          <w:sz w:val="36"/>
          <w:szCs w:val="36"/>
          <w:rtl/>
        </w:rPr>
        <w:t xml:space="preserve"> </w:t>
      </w:r>
      <w:r w:rsidRPr="00767A87">
        <w:rPr>
          <w:rFonts w:cs="Akhbar MT" w:hint="cs"/>
          <w:sz w:val="36"/>
          <w:szCs w:val="36"/>
          <w:rtl/>
        </w:rPr>
        <w:t>مَا</w:t>
      </w:r>
      <w:r w:rsidRPr="00767A87">
        <w:rPr>
          <w:rFonts w:cs="Akhbar MT"/>
          <w:sz w:val="36"/>
          <w:szCs w:val="36"/>
          <w:rtl/>
        </w:rPr>
        <w:t xml:space="preserve"> </w:t>
      </w:r>
      <w:r w:rsidRPr="00767A87">
        <w:rPr>
          <w:rFonts w:cs="Akhbar MT" w:hint="cs"/>
          <w:sz w:val="36"/>
          <w:szCs w:val="36"/>
          <w:rtl/>
        </w:rPr>
        <w:t>تَوَلَّى</w:t>
      </w:r>
      <w:r w:rsidRPr="00767A87">
        <w:rPr>
          <w:rFonts w:cs="Akhbar MT"/>
          <w:sz w:val="36"/>
          <w:szCs w:val="36"/>
          <w:rtl/>
        </w:rPr>
        <w:t xml:space="preserve"> </w:t>
      </w:r>
      <w:r w:rsidRPr="00767A87">
        <w:rPr>
          <w:rFonts w:cs="Akhbar MT" w:hint="cs"/>
          <w:sz w:val="36"/>
          <w:szCs w:val="36"/>
          <w:rtl/>
        </w:rPr>
        <w:t>وَنُصْلِهِ</w:t>
      </w:r>
      <w:r w:rsidRPr="00767A87">
        <w:rPr>
          <w:rFonts w:cs="Akhbar MT"/>
          <w:sz w:val="36"/>
          <w:szCs w:val="36"/>
          <w:rtl/>
        </w:rPr>
        <w:t xml:space="preserve"> </w:t>
      </w:r>
      <w:r w:rsidRPr="00767A87">
        <w:rPr>
          <w:rFonts w:cs="Akhbar MT" w:hint="cs"/>
          <w:sz w:val="36"/>
          <w:szCs w:val="36"/>
          <w:rtl/>
        </w:rPr>
        <w:t>جَهَنَّمَ</w:t>
      </w:r>
      <w:r w:rsidRPr="00767A87">
        <w:rPr>
          <w:rFonts w:cs="Akhbar MT"/>
          <w:sz w:val="36"/>
          <w:szCs w:val="36"/>
          <w:rtl/>
        </w:rPr>
        <w:t xml:space="preserve"> </w:t>
      </w:r>
      <w:r w:rsidRPr="00767A87">
        <w:rPr>
          <w:rFonts w:cs="Akhbar MT" w:hint="cs"/>
          <w:sz w:val="36"/>
          <w:szCs w:val="36"/>
          <w:rtl/>
        </w:rPr>
        <w:t>وَسَاءَتْ</w:t>
      </w:r>
      <w:r w:rsidRPr="00767A87">
        <w:rPr>
          <w:rFonts w:cs="Akhbar MT"/>
          <w:sz w:val="36"/>
          <w:szCs w:val="36"/>
          <w:rtl/>
        </w:rPr>
        <w:t xml:space="preserve"> </w:t>
      </w:r>
      <w:r w:rsidRPr="00767A87">
        <w:rPr>
          <w:rFonts w:cs="Akhbar MT" w:hint="cs"/>
          <w:sz w:val="36"/>
          <w:szCs w:val="36"/>
          <w:rtl/>
        </w:rPr>
        <w:t>مَصِيرًا</w:t>
      </w:r>
      <w:r>
        <w:rPr>
          <w:rFonts w:cs="Akhbar MT" w:hint="cs"/>
          <w:sz w:val="36"/>
          <w:szCs w:val="36"/>
          <w:rtl/>
        </w:rPr>
        <w:t>)</w:t>
      </w:r>
      <w:r w:rsidRPr="00767A87">
        <w:rPr>
          <w:rFonts w:cs="Akhbar MT"/>
          <w:sz w:val="36"/>
          <w:szCs w:val="36"/>
          <w:rtl/>
        </w:rPr>
        <w:t xml:space="preserve"> </w:t>
      </w:r>
      <w:r w:rsidRPr="00767A87">
        <w:rPr>
          <w:rFonts w:cs="Akhbar MT" w:hint="cs"/>
          <w:sz w:val="36"/>
          <w:szCs w:val="36"/>
          <w:rtl/>
        </w:rPr>
        <w:t>،</w:t>
      </w:r>
      <w:r w:rsidRPr="00767A87">
        <w:rPr>
          <w:rFonts w:cs="Akhbar MT"/>
          <w:sz w:val="36"/>
          <w:szCs w:val="36"/>
          <w:rtl/>
        </w:rPr>
        <w:t xml:space="preserve"> </w:t>
      </w:r>
      <w:r w:rsidRPr="00767A87">
        <w:rPr>
          <w:rFonts w:cs="Akhbar MT" w:hint="cs"/>
          <w:sz w:val="36"/>
          <w:szCs w:val="36"/>
          <w:rtl/>
        </w:rPr>
        <w:t>ولا</w:t>
      </w:r>
      <w:r w:rsidRPr="00767A87">
        <w:rPr>
          <w:rFonts w:cs="Akhbar MT"/>
          <w:sz w:val="36"/>
          <w:szCs w:val="36"/>
          <w:rtl/>
        </w:rPr>
        <w:t xml:space="preserve"> </w:t>
      </w:r>
      <w:r w:rsidRPr="00767A87">
        <w:rPr>
          <w:rFonts w:cs="Akhbar MT" w:hint="cs"/>
          <w:sz w:val="36"/>
          <w:szCs w:val="36"/>
          <w:rtl/>
        </w:rPr>
        <w:t>تغتروا</w:t>
      </w:r>
      <w:r w:rsidRPr="00767A87">
        <w:rPr>
          <w:rFonts w:cs="Akhbar MT"/>
          <w:sz w:val="36"/>
          <w:szCs w:val="36"/>
          <w:rtl/>
        </w:rPr>
        <w:t xml:space="preserve"> </w:t>
      </w:r>
      <w:r w:rsidRPr="00767A87">
        <w:rPr>
          <w:rFonts w:cs="Akhbar MT" w:hint="cs"/>
          <w:sz w:val="36"/>
          <w:szCs w:val="36"/>
          <w:rtl/>
        </w:rPr>
        <w:t>بأئمة</w:t>
      </w:r>
      <w:r w:rsidRPr="00767A87">
        <w:rPr>
          <w:rFonts w:cs="Akhbar MT"/>
          <w:sz w:val="36"/>
          <w:szCs w:val="36"/>
          <w:rtl/>
        </w:rPr>
        <w:t xml:space="preserve"> </w:t>
      </w:r>
      <w:r w:rsidRPr="00767A87">
        <w:rPr>
          <w:rFonts w:cs="Akhbar MT" w:hint="cs"/>
          <w:sz w:val="36"/>
          <w:szCs w:val="36"/>
          <w:rtl/>
        </w:rPr>
        <w:t>السوء</w:t>
      </w:r>
      <w:r w:rsidRPr="00767A87">
        <w:rPr>
          <w:rFonts w:cs="Akhbar MT"/>
          <w:sz w:val="36"/>
          <w:szCs w:val="36"/>
          <w:rtl/>
        </w:rPr>
        <w:t xml:space="preserve"> </w:t>
      </w:r>
      <w:r w:rsidRPr="00767A87">
        <w:rPr>
          <w:rFonts w:cs="Akhbar MT" w:hint="cs"/>
          <w:sz w:val="36"/>
          <w:szCs w:val="36"/>
          <w:rtl/>
        </w:rPr>
        <w:t>المضلين</w:t>
      </w:r>
      <w:r w:rsidRPr="00767A87">
        <w:rPr>
          <w:rFonts w:cs="Akhbar MT"/>
          <w:sz w:val="36"/>
          <w:szCs w:val="36"/>
          <w:rtl/>
        </w:rPr>
        <w:t xml:space="preserve"> </w:t>
      </w:r>
      <w:r w:rsidRPr="00767A87">
        <w:rPr>
          <w:rFonts w:cs="Akhbar MT" w:hint="cs"/>
          <w:sz w:val="36"/>
          <w:szCs w:val="36"/>
          <w:rtl/>
        </w:rPr>
        <w:t>المُعْرِضين</w:t>
      </w:r>
      <w:r w:rsidRPr="00767A87">
        <w:rPr>
          <w:rFonts w:cs="Akhbar MT"/>
          <w:sz w:val="36"/>
          <w:szCs w:val="36"/>
          <w:rtl/>
        </w:rPr>
        <w:t xml:space="preserve"> </w:t>
      </w:r>
      <w:r w:rsidRPr="00767A87">
        <w:rPr>
          <w:rFonts w:cs="Akhbar MT" w:hint="cs"/>
          <w:sz w:val="36"/>
          <w:szCs w:val="36"/>
          <w:rtl/>
        </w:rPr>
        <w:t>عن</w:t>
      </w:r>
      <w:r w:rsidRPr="00767A87">
        <w:rPr>
          <w:rFonts w:cs="Akhbar MT"/>
          <w:sz w:val="36"/>
          <w:szCs w:val="36"/>
          <w:rtl/>
        </w:rPr>
        <w:t xml:space="preserve"> </w:t>
      </w:r>
      <w:r w:rsidRPr="00767A87">
        <w:rPr>
          <w:rFonts w:cs="Akhbar MT" w:hint="cs"/>
          <w:sz w:val="36"/>
          <w:szCs w:val="36"/>
          <w:rtl/>
        </w:rPr>
        <w:t>الكتاب</w:t>
      </w:r>
      <w:r w:rsidRPr="00767A87">
        <w:rPr>
          <w:rFonts w:cs="Akhbar MT"/>
          <w:sz w:val="36"/>
          <w:szCs w:val="36"/>
          <w:rtl/>
        </w:rPr>
        <w:t xml:space="preserve"> </w:t>
      </w:r>
      <w:r w:rsidRPr="00767A87">
        <w:rPr>
          <w:rFonts w:cs="Akhbar MT" w:hint="cs"/>
          <w:sz w:val="36"/>
          <w:szCs w:val="36"/>
          <w:rtl/>
        </w:rPr>
        <w:t>المبين</w:t>
      </w:r>
      <w:r w:rsidRPr="00767A87">
        <w:rPr>
          <w:rFonts w:cs="Akhbar MT"/>
          <w:sz w:val="36"/>
          <w:szCs w:val="36"/>
          <w:rtl/>
        </w:rPr>
        <w:t>.</w:t>
      </w:r>
    </w:p>
    <w:p w14:paraId="0B5B7D6B" w14:textId="3A71C0F6" w:rsidR="00767A87" w:rsidRPr="00767A87" w:rsidRDefault="00767A87" w:rsidP="00767A87">
      <w:pPr>
        <w:jc w:val="both"/>
        <w:rPr>
          <w:rFonts w:cs="Akhbar MT"/>
          <w:sz w:val="36"/>
          <w:szCs w:val="36"/>
          <w:rtl/>
        </w:rPr>
      </w:pPr>
      <w:r w:rsidRPr="00767A87">
        <w:rPr>
          <w:rFonts w:cs="Akhbar MT"/>
          <w:sz w:val="36"/>
          <w:szCs w:val="36"/>
          <w:rtl/>
        </w:rPr>
        <w:t xml:space="preserve">والحمد لله رب </w:t>
      </w:r>
      <w:proofErr w:type="gramStart"/>
      <w:r w:rsidRPr="00767A87">
        <w:rPr>
          <w:rFonts w:cs="Akhbar MT"/>
          <w:sz w:val="36"/>
          <w:szCs w:val="36"/>
          <w:rtl/>
        </w:rPr>
        <w:t>العالمين ،</w:t>
      </w:r>
      <w:proofErr w:type="gramEnd"/>
      <w:r w:rsidRPr="00767A87">
        <w:rPr>
          <w:rFonts w:cs="Akhbar MT"/>
          <w:sz w:val="36"/>
          <w:szCs w:val="36"/>
          <w:rtl/>
        </w:rPr>
        <w:t xml:space="preserve"> وصلى الله على محمد </w:t>
      </w:r>
      <w:proofErr w:type="spellStart"/>
      <w:r w:rsidRPr="00767A87">
        <w:rPr>
          <w:rFonts w:cs="Akhbar MT"/>
          <w:sz w:val="36"/>
          <w:szCs w:val="36"/>
          <w:rtl/>
        </w:rPr>
        <w:t>وآله</w:t>
      </w:r>
      <w:proofErr w:type="spellEnd"/>
      <w:r w:rsidRPr="00767A87">
        <w:rPr>
          <w:rFonts w:cs="Akhbar MT"/>
          <w:sz w:val="36"/>
          <w:szCs w:val="36"/>
          <w:rtl/>
        </w:rPr>
        <w:t xml:space="preserve"> وصحبه وسلّم تسليمًا.</w:t>
      </w:r>
    </w:p>
    <w:p w14:paraId="1CFFCE05" w14:textId="1C8F4CBE" w:rsidR="005671B1" w:rsidRDefault="005671B1" w:rsidP="008C5A7C">
      <w:pPr>
        <w:jc w:val="highKashida"/>
        <w:rPr>
          <w:sz w:val="32"/>
          <w:szCs w:val="32"/>
          <w:rtl/>
        </w:rPr>
      </w:pPr>
    </w:p>
    <w:p w14:paraId="609CAD55" w14:textId="60671893" w:rsidR="005671B1" w:rsidRPr="00001762" w:rsidRDefault="005671B1" w:rsidP="008C5A7C">
      <w:pPr>
        <w:jc w:val="highKashida"/>
        <w:rPr>
          <w:sz w:val="32"/>
          <w:szCs w:val="32"/>
        </w:rPr>
      </w:pPr>
    </w:p>
    <w:sectPr w:rsidR="005671B1" w:rsidRPr="00001762" w:rsidSect="00232591">
      <w:footerReference w:type="default" r:id="rId11"/>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24E0C9" w14:textId="77777777" w:rsidR="0061544F" w:rsidRDefault="0061544F" w:rsidP="00464E25">
      <w:pPr>
        <w:spacing w:after="0" w:line="240" w:lineRule="auto"/>
      </w:pPr>
      <w:r>
        <w:separator/>
      </w:r>
    </w:p>
  </w:endnote>
  <w:endnote w:type="continuationSeparator" w:id="0">
    <w:p w14:paraId="101ABA8B" w14:textId="77777777" w:rsidR="0061544F" w:rsidRDefault="0061544F" w:rsidP="00464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panose1 w:val="02020603050405020304"/>
    <w:charset w:val="00"/>
    <w:family w:val="roman"/>
    <w:pitch w:val="variable"/>
    <w:sig w:usb0="00002003" w:usb1="80000000" w:usb2="00000008" w:usb3="00000000" w:csb0="00000041" w:csb1="00000000"/>
  </w:font>
  <w:font w:name="Akhbar MT">
    <w:panose1 w:val="0000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250166343"/>
      <w:docPartObj>
        <w:docPartGallery w:val="Page Numbers (Bottom of Page)"/>
        <w:docPartUnique/>
      </w:docPartObj>
    </w:sdtPr>
    <w:sdtEndPr/>
    <w:sdtContent>
      <w:p w14:paraId="0B015CEB" w14:textId="77777777" w:rsidR="0069460D" w:rsidRDefault="0069460D">
        <w:pPr>
          <w:pStyle w:val="a7"/>
          <w:jc w:val="center"/>
        </w:pPr>
        <w:r>
          <w:fldChar w:fldCharType="begin"/>
        </w:r>
        <w:r>
          <w:instrText>PAGE   \* MERGEFORMAT</w:instrText>
        </w:r>
        <w:r>
          <w:fldChar w:fldCharType="separate"/>
        </w:r>
        <w:r w:rsidR="00D879AE" w:rsidRPr="00D879AE">
          <w:rPr>
            <w:noProof/>
            <w:rtl/>
            <w:lang w:val="ar-SA"/>
          </w:rPr>
          <w:t>1</w:t>
        </w:r>
        <w:r>
          <w:fldChar w:fldCharType="end"/>
        </w:r>
      </w:p>
    </w:sdtContent>
  </w:sdt>
  <w:p w14:paraId="4E565DF7" w14:textId="77777777" w:rsidR="0069460D" w:rsidRDefault="0069460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7A1CE" w14:textId="77777777" w:rsidR="0061544F" w:rsidRDefault="0061544F" w:rsidP="00464E25">
      <w:pPr>
        <w:spacing w:after="0" w:line="240" w:lineRule="auto"/>
      </w:pPr>
      <w:r>
        <w:separator/>
      </w:r>
    </w:p>
  </w:footnote>
  <w:footnote w:type="continuationSeparator" w:id="0">
    <w:p w14:paraId="452507BD" w14:textId="77777777" w:rsidR="0061544F" w:rsidRDefault="0061544F" w:rsidP="00464E25">
      <w:pPr>
        <w:spacing w:after="0" w:line="240" w:lineRule="auto"/>
      </w:pPr>
      <w:r>
        <w:continuationSeparator/>
      </w:r>
    </w:p>
  </w:footnote>
  <w:footnote w:id="1">
    <w:p w14:paraId="4BE3391A" w14:textId="68101731" w:rsidR="00464E25" w:rsidRPr="00DD6073" w:rsidRDefault="00464E25" w:rsidP="00DD6073">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00001762" w:rsidRPr="00DD6073">
        <w:rPr>
          <w:rFonts w:cs="Times New Roman" w:hint="cs"/>
          <w:sz w:val="28"/>
          <w:rtl/>
        </w:rPr>
        <w:t xml:space="preserve"> له</w:t>
      </w:r>
      <w:r w:rsidRPr="00DD6073">
        <w:rPr>
          <w:rFonts w:cs="Times New Roman"/>
          <w:sz w:val="28"/>
          <w:rtl/>
        </w:rPr>
        <w:t xml:space="preserve"> </w:t>
      </w:r>
      <w:r w:rsidR="00001762" w:rsidRPr="00DD6073">
        <w:rPr>
          <w:rFonts w:cs="Times New Roman" w:hint="cs"/>
          <w:sz w:val="28"/>
          <w:rtl/>
        </w:rPr>
        <w:t>ترجمة في: البس</w:t>
      </w:r>
      <w:r w:rsidR="00DD6073">
        <w:rPr>
          <w:rFonts w:cs="Times New Roman" w:hint="cs"/>
          <w:sz w:val="28"/>
          <w:rtl/>
        </w:rPr>
        <w:t>ّ</w:t>
      </w:r>
      <w:r w:rsidR="00001762" w:rsidRPr="00DD6073">
        <w:rPr>
          <w:rFonts w:cs="Times New Roman" w:hint="cs"/>
          <w:sz w:val="28"/>
          <w:rtl/>
        </w:rPr>
        <w:t>ام</w:t>
      </w:r>
      <w:r w:rsidR="00AB76DB" w:rsidRPr="00DD6073">
        <w:rPr>
          <w:rFonts w:cs="Times New Roman" w:hint="cs"/>
          <w:sz w:val="28"/>
          <w:rtl/>
        </w:rPr>
        <w:t xml:space="preserve">، </w:t>
      </w:r>
      <w:proofErr w:type="gramStart"/>
      <w:r w:rsidR="00AB76DB" w:rsidRPr="00DD6073">
        <w:rPr>
          <w:rFonts w:cs="Times New Roman" w:hint="cs"/>
          <w:sz w:val="28"/>
          <w:rtl/>
        </w:rPr>
        <w:t>عبدالله</w:t>
      </w:r>
      <w:proofErr w:type="gramEnd"/>
      <w:r w:rsidR="00AB76DB" w:rsidRPr="00DD6073">
        <w:rPr>
          <w:rFonts w:cs="Times New Roman" w:hint="cs"/>
          <w:sz w:val="28"/>
          <w:rtl/>
        </w:rPr>
        <w:t xml:space="preserve"> بن عبدالرحمن</w:t>
      </w:r>
      <w:r w:rsidR="00001762" w:rsidRPr="00DD6073">
        <w:rPr>
          <w:rFonts w:cs="Times New Roman" w:hint="cs"/>
          <w:sz w:val="28"/>
          <w:rtl/>
        </w:rPr>
        <w:t>، علماء نجد خلال ثمانية قرون، ج1، ص</w:t>
      </w:r>
      <w:r w:rsidR="00B856B8" w:rsidRPr="00DD6073">
        <w:rPr>
          <w:rFonts w:cs="Times New Roman" w:hint="cs"/>
          <w:sz w:val="28"/>
          <w:rtl/>
        </w:rPr>
        <w:t>50</w:t>
      </w:r>
      <w:r w:rsidR="00AB76DB" w:rsidRPr="00DD6073">
        <w:rPr>
          <w:rFonts w:cs="Times New Roman" w:hint="cs"/>
          <w:sz w:val="28"/>
          <w:rtl/>
        </w:rPr>
        <w:t>4</w:t>
      </w:r>
      <w:r w:rsidR="00001762" w:rsidRPr="00DD6073">
        <w:rPr>
          <w:rFonts w:cs="Times New Roman" w:hint="cs"/>
          <w:sz w:val="28"/>
          <w:rtl/>
        </w:rPr>
        <w:t>؛ والقاضي</w:t>
      </w:r>
      <w:r w:rsidR="00AB76DB" w:rsidRPr="00DD6073">
        <w:rPr>
          <w:rFonts w:cs="Times New Roman" w:hint="cs"/>
          <w:sz w:val="28"/>
          <w:rtl/>
        </w:rPr>
        <w:t>، محمد بن عثمان</w:t>
      </w:r>
      <w:r w:rsidR="00001762" w:rsidRPr="00DD6073">
        <w:rPr>
          <w:rFonts w:cs="Times New Roman" w:hint="cs"/>
          <w:sz w:val="28"/>
          <w:rtl/>
        </w:rPr>
        <w:t>، روضة الناظرين</w:t>
      </w:r>
      <w:r w:rsidR="00145A3F" w:rsidRPr="00DD6073">
        <w:rPr>
          <w:rFonts w:cs="Times New Roman" w:hint="cs"/>
          <w:sz w:val="28"/>
          <w:rtl/>
        </w:rPr>
        <w:t xml:space="preserve"> عن مآثر علماء نجد وحوادث السنين، ط3</w:t>
      </w:r>
      <w:r w:rsidR="00001762" w:rsidRPr="00DD6073">
        <w:rPr>
          <w:rFonts w:cs="Times New Roman" w:hint="cs"/>
          <w:sz w:val="28"/>
          <w:rtl/>
        </w:rPr>
        <w:t>، ج1، ص70</w:t>
      </w:r>
      <w:r w:rsidR="00250957">
        <w:rPr>
          <w:rFonts w:cs="Times New Roman" w:hint="cs"/>
          <w:sz w:val="28"/>
          <w:rtl/>
        </w:rPr>
        <w:t>؛ وابن خميس، عبدالله بن محمد، تاريخ اليمامة، ط1، 1407هـ/1987م، ج5، ص40</w:t>
      </w:r>
      <w:r w:rsidR="00001762" w:rsidRPr="00DD6073">
        <w:rPr>
          <w:rFonts w:cs="Times New Roman" w:hint="cs"/>
          <w:sz w:val="28"/>
          <w:rtl/>
        </w:rPr>
        <w:t>.</w:t>
      </w:r>
      <w:r w:rsidR="00E94BBE" w:rsidRPr="00DD6073">
        <w:rPr>
          <w:rFonts w:cs="Times New Roman" w:hint="cs"/>
          <w:sz w:val="28"/>
          <w:rtl/>
        </w:rPr>
        <w:t xml:space="preserve"> </w:t>
      </w:r>
      <w:r w:rsidR="00DD6073">
        <w:rPr>
          <w:rFonts w:cs="Times New Roman"/>
          <w:sz w:val="28"/>
          <w:rtl/>
        </w:rPr>
        <w:t>وي</w:t>
      </w:r>
      <w:r w:rsidR="0077575F">
        <w:rPr>
          <w:rFonts w:cs="Times New Roman" w:hint="cs"/>
          <w:sz w:val="28"/>
          <w:rtl/>
        </w:rPr>
        <w:t>ُ</w:t>
      </w:r>
      <w:r w:rsidR="00DD6073">
        <w:rPr>
          <w:rFonts w:cs="Times New Roman"/>
          <w:sz w:val="28"/>
          <w:rtl/>
        </w:rPr>
        <w:t xml:space="preserve">لاحظ </w:t>
      </w:r>
      <w:r w:rsidR="00DD6073" w:rsidRPr="00D00435">
        <w:rPr>
          <w:rFonts w:cs="Times New Roman"/>
          <w:sz w:val="28"/>
          <w:rtl/>
        </w:rPr>
        <w:t>عند بعض الكت</w:t>
      </w:r>
      <w:r w:rsidR="00111F4B">
        <w:rPr>
          <w:rFonts w:cs="Times New Roman" w:hint="cs"/>
          <w:sz w:val="28"/>
          <w:rtl/>
        </w:rPr>
        <w:t>ّ</w:t>
      </w:r>
      <w:r w:rsidR="00DD6073" w:rsidRPr="00D00435">
        <w:rPr>
          <w:rFonts w:cs="Times New Roman"/>
          <w:sz w:val="28"/>
          <w:rtl/>
        </w:rPr>
        <w:t>اب النجديين</w:t>
      </w:r>
      <w:r w:rsidR="009364D5">
        <w:rPr>
          <w:rFonts w:cs="Times New Roman" w:hint="cs"/>
          <w:sz w:val="28"/>
          <w:rtl/>
        </w:rPr>
        <w:t xml:space="preserve"> في رسم هذا الاسم</w:t>
      </w:r>
      <w:r w:rsidR="00DD6073" w:rsidRPr="00D00435">
        <w:rPr>
          <w:rFonts w:cs="Times New Roman"/>
          <w:sz w:val="28"/>
          <w:rtl/>
        </w:rPr>
        <w:t xml:space="preserve">، </w:t>
      </w:r>
      <w:r w:rsidR="00DD6073">
        <w:rPr>
          <w:rFonts w:cs="Times New Roman"/>
          <w:sz w:val="28"/>
          <w:rtl/>
        </w:rPr>
        <w:t>أن</w:t>
      </w:r>
      <w:r w:rsidR="00DD6073">
        <w:rPr>
          <w:rFonts w:cs="Times New Roman" w:hint="cs"/>
          <w:sz w:val="28"/>
          <w:rtl/>
        </w:rPr>
        <w:t>هم يكتبون</w:t>
      </w:r>
      <w:r w:rsidR="009364D5">
        <w:rPr>
          <w:rFonts w:cs="Times New Roman" w:hint="cs"/>
          <w:sz w:val="28"/>
          <w:rtl/>
        </w:rPr>
        <w:t>ه</w:t>
      </w:r>
      <w:r w:rsidR="00DD6073">
        <w:rPr>
          <w:rFonts w:cs="Times New Roman" w:hint="cs"/>
          <w:sz w:val="28"/>
          <w:rtl/>
        </w:rPr>
        <w:t xml:space="preserve"> مرة حمد، وأخرى</w:t>
      </w:r>
      <w:r w:rsidR="00DD6073" w:rsidRPr="00D00435">
        <w:rPr>
          <w:rFonts w:cs="Times New Roman"/>
          <w:sz w:val="28"/>
          <w:rtl/>
        </w:rPr>
        <w:t xml:space="preserve"> أحمد</w:t>
      </w:r>
      <w:r w:rsidR="00111F4B">
        <w:rPr>
          <w:rFonts w:cs="Times New Roman" w:hint="cs"/>
          <w:sz w:val="28"/>
          <w:rtl/>
        </w:rPr>
        <w:t>، وهو شخص واحد</w:t>
      </w:r>
      <w:r w:rsidR="00DD6073">
        <w:rPr>
          <w:rFonts w:cs="Times New Roman"/>
          <w:sz w:val="28"/>
          <w:rtl/>
        </w:rPr>
        <w:t>،</w:t>
      </w:r>
      <w:r w:rsidR="00DD6073" w:rsidRPr="00D00435">
        <w:rPr>
          <w:rFonts w:cs="Times New Roman"/>
          <w:sz w:val="28"/>
          <w:rtl/>
        </w:rPr>
        <w:t xml:space="preserve"> </w:t>
      </w:r>
      <w:r w:rsidR="00DD6073">
        <w:rPr>
          <w:rFonts w:cs="Times New Roman"/>
          <w:sz w:val="28"/>
          <w:rtl/>
        </w:rPr>
        <w:t>فأحياناً ي</w:t>
      </w:r>
      <w:r w:rsidR="00DD6073">
        <w:rPr>
          <w:rFonts w:cs="Times New Roman" w:hint="cs"/>
          <w:sz w:val="28"/>
          <w:rtl/>
        </w:rPr>
        <w:t>ثبتون</w:t>
      </w:r>
      <w:r w:rsidR="00DD6073" w:rsidRPr="00D00435">
        <w:rPr>
          <w:rFonts w:cs="Times New Roman"/>
          <w:sz w:val="28"/>
          <w:rtl/>
        </w:rPr>
        <w:t xml:space="preserve"> ا</w:t>
      </w:r>
      <w:r w:rsidR="00111F4B">
        <w:rPr>
          <w:rFonts w:cs="Times New Roman"/>
          <w:sz w:val="28"/>
          <w:rtl/>
        </w:rPr>
        <w:t>لألف وأحياناً يحذفونها</w:t>
      </w:r>
      <w:r w:rsidR="00DD6073" w:rsidRPr="00D00435">
        <w:rPr>
          <w:rFonts w:cs="Times New Roman"/>
          <w:sz w:val="28"/>
          <w:rtl/>
        </w:rPr>
        <w:t>.</w:t>
      </w:r>
    </w:p>
  </w:footnote>
  <w:footnote w:id="2">
    <w:p w14:paraId="671270E9" w14:textId="77777777" w:rsidR="00AF0844" w:rsidRPr="00DD6073" w:rsidRDefault="00AF0844" w:rsidP="00AF0844">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Pr="00DD6073">
        <w:rPr>
          <w:rFonts w:cs="Times New Roman" w:hint="cs"/>
          <w:sz w:val="28"/>
          <w:rtl/>
        </w:rPr>
        <w:t xml:space="preserve"> ورد هذا النسب في</w:t>
      </w:r>
      <w:r w:rsidR="00444A06" w:rsidRPr="00DD6073">
        <w:rPr>
          <w:rFonts w:cs="Times New Roman" w:hint="cs"/>
          <w:sz w:val="28"/>
          <w:rtl/>
        </w:rPr>
        <w:t xml:space="preserve"> مصادر</w:t>
      </w:r>
      <w:r w:rsidRPr="00DD6073">
        <w:rPr>
          <w:rFonts w:cs="Times New Roman" w:hint="cs"/>
          <w:sz w:val="28"/>
          <w:rtl/>
        </w:rPr>
        <w:t xml:space="preserve"> ترجمته، وفي</w:t>
      </w:r>
      <w:r w:rsidRPr="00DD6073">
        <w:rPr>
          <w:rFonts w:cs="Times New Roman"/>
          <w:sz w:val="28"/>
          <w:rtl/>
        </w:rPr>
        <w:t xml:space="preserve"> </w:t>
      </w:r>
      <w:r w:rsidRPr="00DD6073">
        <w:rPr>
          <w:rFonts w:cs="Times New Roman" w:hint="cs"/>
          <w:sz w:val="28"/>
          <w:rtl/>
        </w:rPr>
        <w:t xml:space="preserve">شجرة نسب عشيرة آل مانع، إعداد </w:t>
      </w:r>
      <w:proofErr w:type="gramStart"/>
      <w:r w:rsidRPr="00DD6073">
        <w:rPr>
          <w:rFonts w:cs="Times New Roman" w:hint="cs"/>
          <w:sz w:val="28"/>
          <w:rtl/>
        </w:rPr>
        <w:t>عبدالرحمن</w:t>
      </w:r>
      <w:proofErr w:type="gramEnd"/>
      <w:r w:rsidRPr="00DD6073">
        <w:rPr>
          <w:rFonts w:cs="Times New Roman" w:hint="cs"/>
          <w:sz w:val="28"/>
          <w:rtl/>
        </w:rPr>
        <w:t xml:space="preserve"> بن صالح المانع،</w:t>
      </w:r>
      <w:r w:rsidR="00444A06" w:rsidRPr="00DD6073">
        <w:rPr>
          <w:rFonts w:cs="Times New Roman" w:hint="cs"/>
          <w:sz w:val="28"/>
          <w:rtl/>
        </w:rPr>
        <w:t xml:space="preserve"> ط</w:t>
      </w:r>
      <w:r w:rsidRPr="00DD6073">
        <w:rPr>
          <w:rFonts w:cs="Times New Roman" w:hint="cs"/>
          <w:sz w:val="28"/>
          <w:rtl/>
        </w:rPr>
        <w:t xml:space="preserve"> 1419هـ</w:t>
      </w:r>
      <w:r w:rsidR="00D879AE">
        <w:rPr>
          <w:rFonts w:cs="Times New Roman" w:hint="cs"/>
          <w:sz w:val="28"/>
          <w:rtl/>
        </w:rPr>
        <w:t xml:space="preserve">، وللتوسع ينظر: </w:t>
      </w:r>
      <w:proofErr w:type="spellStart"/>
      <w:r w:rsidR="00D879AE">
        <w:rPr>
          <w:rFonts w:cs="Times New Roman" w:hint="cs"/>
          <w:sz w:val="28"/>
          <w:rtl/>
        </w:rPr>
        <w:t>البسيمي</w:t>
      </w:r>
      <w:proofErr w:type="spellEnd"/>
      <w:r w:rsidR="00D879AE">
        <w:rPr>
          <w:rFonts w:cs="Times New Roman" w:hint="cs"/>
          <w:sz w:val="28"/>
          <w:rtl/>
        </w:rPr>
        <w:t>، والوزان، (</w:t>
      </w:r>
      <w:r w:rsidR="00D879AE" w:rsidRPr="00D879AE">
        <w:rPr>
          <w:rFonts w:cs="Times New Roman"/>
          <w:sz w:val="28"/>
          <w:rtl/>
        </w:rPr>
        <w:t>الوه</w:t>
      </w:r>
      <w:r w:rsidR="00D879AE">
        <w:rPr>
          <w:rFonts w:cs="Times New Roman"/>
          <w:sz w:val="28"/>
          <w:rtl/>
        </w:rPr>
        <w:t xml:space="preserve">بة </w:t>
      </w:r>
      <w:proofErr w:type="spellStart"/>
      <w:r w:rsidR="00D879AE">
        <w:rPr>
          <w:rFonts w:cs="Times New Roman"/>
          <w:sz w:val="28"/>
          <w:rtl/>
        </w:rPr>
        <w:t>الت</w:t>
      </w:r>
      <w:r w:rsidR="00D879AE">
        <w:rPr>
          <w:rFonts w:cs="Times New Roman" w:hint="cs"/>
          <w:sz w:val="28"/>
          <w:rtl/>
        </w:rPr>
        <w:t>ّ</w:t>
      </w:r>
      <w:r w:rsidR="00D879AE">
        <w:rPr>
          <w:rFonts w:cs="Times New Roman"/>
          <w:sz w:val="28"/>
          <w:rtl/>
        </w:rPr>
        <w:t>ميميون</w:t>
      </w:r>
      <w:proofErr w:type="spellEnd"/>
      <w:r w:rsidR="00D879AE">
        <w:rPr>
          <w:rFonts w:cs="Times New Roman"/>
          <w:sz w:val="28"/>
          <w:rtl/>
        </w:rPr>
        <w:t xml:space="preserve"> نسبهم وعشائرهم</w:t>
      </w:r>
      <w:r w:rsidR="00D879AE">
        <w:rPr>
          <w:rFonts w:cs="Times New Roman" w:hint="cs"/>
          <w:sz w:val="28"/>
          <w:rtl/>
        </w:rPr>
        <w:t>)، سهل الله نشره قريباً</w:t>
      </w:r>
      <w:r w:rsidRPr="00DD6073">
        <w:rPr>
          <w:rFonts w:cs="Times New Roman" w:hint="cs"/>
          <w:sz w:val="28"/>
          <w:rtl/>
        </w:rPr>
        <w:t>.</w:t>
      </w:r>
    </w:p>
  </w:footnote>
  <w:footnote w:id="3">
    <w:p w14:paraId="49828C03" w14:textId="77777777" w:rsidR="00444A06" w:rsidRPr="00DD6073" w:rsidRDefault="00444A06" w:rsidP="00444A06">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Pr="00DD6073">
        <w:rPr>
          <w:rFonts w:cs="Times New Roman" w:hint="cs"/>
          <w:sz w:val="28"/>
          <w:rtl/>
        </w:rPr>
        <w:t xml:space="preserve"> انظر ترجمة الشيخ محمد بن </w:t>
      </w:r>
      <w:proofErr w:type="gramStart"/>
      <w:r w:rsidRPr="00DD6073">
        <w:rPr>
          <w:rFonts w:cs="Times New Roman" w:hint="cs"/>
          <w:sz w:val="28"/>
          <w:rtl/>
        </w:rPr>
        <w:t>عبدالله</w:t>
      </w:r>
      <w:proofErr w:type="gramEnd"/>
      <w:r w:rsidRPr="00DD6073">
        <w:rPr>
          <w:rFonts w:cs="Times New Roman" w:hint="cs"/>
          <w:sz w:val="28"/>
          <w:rtl/>
        </w:rPr>
        <w:t xml:space="preserve"> بن مانع، في: ا</w:t>
      </w:r>
      <w:r w:rsidRPr="00DD6073">
        <w:rPr>
          <w:rFonts w:cs="Times New Roman"/>
          <w:sz w:val="28"/>
          <w:rtl/>
        </w:rPr>
        <w:t>بن حميد</w:t>
      </w:r>
      <w:r w:rsidRPr="00DD6073">
        <w:rPr>
          <w:rFonts w:cs="Times New Roman" w:hint="cs"/>
          <w:sz w:val="28"/>
          <w:rtl/>
        </w:rPr>
        <w:t>،</w:t>
      </w:r>
      <w:r w:rsidRPr="00DD6073">
        <w:rPr>
          <w:rFonts w:cs="Times New Roman"/>
          <w:sz w:val="28"/>
          <w:rtl/>
        </w:rPr>
        <w:t xml:space="preserve"> محمد بن عبدالله، السحب الوابلة على ضرائح الحنابلة، تحقيق بكر بن عبدالله أبو زيد وعبدالرحمن بن سليمان العثيمين، مؤسسة الرسالة، بيروت، ط1، 1416هـ</w:t>
      </w:r>
      <w:r w:rsidRPr="00DD6073">
        <w:rPr>
          <w:rFonts w:cs="Times New Roman" w:hint="cs"/>
          <w:sz w:val="28"/>
          <w:rtl/>
        </w:rPr>
        <w:t>/1996م، ج3، ص</w:t>
      </w:r>
      <w:r w:rsidR="00AB76DB" w:rsidRPr="00DD6073">
        <w:rPr>
          <w:rFonts w:cs="Times New Roman" w:hint="cs"/>
          <w:sz w:val="28"/>
          <w:rtl/>
        </w:rPr>
        <w:t>954</w:t>
      </w:r>
      <w:r w:rsidRPr="00DD6073">
        <w:rPr>
          <w:rFonts w:cs="Times New Roman" w:hint="cs"/>
          <w:sz w:val="28"/>
          <w:rtl/>
        </w:rPr>
        <w:t xml:space="preserve">؛ </w:t>
      </w:r>
      <w:proofErr w:type="spellStart"/>
      <w:r w:rsidRPr="00DD6073">
        <w:rPr>
          <w:rFonts w:cs="Times New Roman" w:hint="cs"/>
          <w:sz w:val="28"/>
          <w:rtl/>
        </w:rPr>
        <w:t>والبسيمي</w:t>
      </w:r>
      <w:proofErr w:type="spellEnd"/>
      <w:r w:rsidRPr="00DD6073">
        <w:rPr>
          <w:rFonts w:cs="Times New Roman" w:hint="cs"/>
          <w:sz w:val="28"/>
          <w:rtl/>
        </w:rPr>
        <w:t>،</w:t>
      </w:r>
      <w:r w:rsidRPr="00DD6073">
        <w:rPr>
          <w:rFonts w:cs="Times New Roman"/>
          <w:sz w:val="28"/>
          <w:rtl/>
        </w:rPr>
        <w:t xml:space="preserve"> عبدالله بن</w:t>
      </w:r>
      <w:r w:rsidRPr="00DD6073">
        <w:rPr>
          <w:rFonts w:cs="Times New Roman" w:hint="cs"/>
          <w:sz w:val="28"/>
          <w:rtl/>
        </w:rPr>
        <w:t xml:space="preserve"> بسّام، </w:t>
      </w:r>
      <w:r w:rsidRPr="00DD6073">
        <w:rPr>
          <w:rFonts w:cs="Times New Roman"/>
          <w:sz w:val="28"/>
          <w:rtl/>
        </w:rPr>
        <w:t>العلماء والكتاب في أشيقر خلال القرنين الثالث عشر والرابع عشر الهجريين</w:t>
      </w:r>
      <w:r w:rsidRPr="00DD6073">
        <w:rPr>
          <w:rFonts w:cs="Times New Roman" w:hint="cs"/>
          <w:sz w:val="28"/>
          <w:rtl/>
        </w:rPr>
        <w:t>، جمعية أشيقر الخيرية، أشيقر، ط1، 1421هـ، ج2، ص3.</w:t>
      </w:r>
    </w:p>
  </w:footnote>
  <w:footnote w:id="4">
    <w:p w14:paraId="3042221D" w14:textId="6EA50917" w:rsidR="00C24FB2" w:rsidRPr="00DD6073" w:rsidRDefault="00C24FB2" w:rsidP="00717130">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Pr="00DD6073">
        <w:rPr>
          <w:rFonts w:cs="Times New Roman" w:hint="cs"/>
          <w:sz w:val="28"/>
          <w:rtl/>
        </w:rPr>
        <w:t xml:space="preserve"> ومن علماء أشيقر الذين ارتحلوا منها لطلب العلم في الدرعية على</w:t>
      </w:r>
      <w:r w:rsidR="00AB76DB" w:rsidRPr="00DD6073">
        <w:rPr>
          <w:rFonts w:cs="Times New Roman" w:hint="cs"/>
          <w:sz w:val="28"/>
          <w:rtl/>
        </w:rPr>
        <w:t xml:space="preserve"> يد</w:t>
      </w:r>
      <w:r w:rsidRPr="00DD6073">
        <w:rPr>
          <w:rFonts w:cs="Times New Roman" w:hint="cs"/>
          <w:sz w:val="28"/>
          <w:rtl/>
        </w:rPr>
        <w:t xml:space="preserve"> شيخ الإسلام محمد بن </w:t>
      </w:r>
      <w:proofErr w:type="gramStart"/>
      <w:r w:rsidRPr="00DD6073">
        <w:rPr>
          <w:rFonts w:cs="Times New Roman" w:hint="cs"/>
          <w:sz w:val="28"/>
          <w:rtl/>
        </w:rPr>
        <w:t>عبدالوهاب</w:t>
      </w:r>
      <w:r w:rsidR="0077575F">
        <w:rPr>
          <w:rFonts w:cs="Times New Roman" w:hint="cs"/>
          <w:sz w:val="28"/>
          <w:rtl/>
        </w:rPr>
        <w:t xml:space="preserve"> :</w:t>
      </w:r>
      <w:proofErr w:type="gramEnd"/>
      <w:r w:rsidR="0077575F">
        <w:rPr>
          <w:rFonts w:cs="Times New Roman" w:hint="cs"/>
          <w:sz w:val="28"/>
          <w:rtl/>
        </w:rPr>
        <w:t xml:space="preserve"> </w:t>
      </w:r>
      <w:r w:rsidRPr="00DD6073">
        <w:rPr>
          <w:rFonts w:cs="Times New Roman" w:hint="cs"/>
          <w:sz w:val="28"/>
          <w:rtl/>
        </w:rPr>
        <w:t xml:space="preserve">الشيخ حسن </w:t>
      </w:r>
      <w:r w:rsidR="00AB76DB" w:rsidRPr="00DD6073">
        <w:rPr>
          <w:rFonts w:cs="Times New Roman" w:hint="cs"/>
          <w:sz w:val="28"/>
          <w:rtl/>
        </w:rPr>
        <w:t xml:space="preserve">بن عبدالله </w:t>
      </w:r>
      <w:r w:rsidRPr="00DD6073">
        <w:rPr>
          <w:rFonts w:cs="Times New Roman" w:hint="cs"/>
          <w:sz w:val="28"/>
          <w:rtl/>
        </w:rPr>
        <w:t>بن عيدان (ت 1202هـ)، والشيخ عبدالرحمن بن عبدالمحسن أبا حسين (ت 1236هـ)</w:t>
      </w:r>
      <w:r w:rsidR="00717130" w:rsidRPr="00DD6073">
        <w:rPr>
          <w:rFonts w:cs="Times New Roman" w:hint="cs"/>
          <w:sz w:val="28"/>
          <w:rtl/>
        </w:rPr>
        <w:t>، وقد يكون ارتحالهما</w:t>
      </w:r>
      <w:r w:rsidR="008C5A7C" w:rsidRPr="00DD6073">
        <w:rPr>
          <w:rFonts w:cs="Times New Roman" w:hint="cs"/>
          <w:sz w:val="28"/>
          <w:rtl/>
        </w:rPr>
        <w:t xml:space="preserve"> متزامن</w:t>
      </w:r>
      <w:r w:rsidR="0077575F">
        <w:rPr>
          <w:rFonts w:cs="Times New Roman" w:hint="cs"/>
          <w:sz w:val="28"/>
          <w:rtl/>
        </w:rPr>
        <w:t>ًا</w:t>
      </w:r>
      <w:r w:rsidRPr="00DD6073">
        <w:rPr>
          <w:rFonts w:cs="Times New Roman" w:hint="cs"/>
          <w:sz w:val="28"/>
          <w:rtl/>
        </w:rPr>
        <w:t xml:space="preserve"> </w:t>
      </w:r>
      <w:r w:rsidR="00717130" w:rsidRPr="00DD6073">
        <w:rPr>
          <w:rFonts w:cs="Times New Roman" w:hint="cs"/>
          <w:sz w:val="28"/>
          <w:rtl/>
        </w:rPr>
        <w:t xml:space="preserve">مع </w:t>
      </w:r>
      <w:proofErr w:type="spellStart"/>
      <w:r w:rsidR="00717130" w:rsidRPr="00DD6073">
        <w:rPr>
          <w:rFonts w:cs="Times New Roman" w:hint="cs"/>
          <w:sz w:val="28"/>
          <w:rtl/>
        </w:rPr>
        <w:t>مترجمنا</w:t>
      </w:r>
      <w:proofErr w:type="spellEnd"/>
      <w:r w:rsidR="00717130" w:rsidRPr="00DD6073">
        <w:rPr>
          <w:rFonts w:cs="Times New Roman" w:hint="cs"/>
          <w:sz w:val="28"/>
          <w:rtl/>
        </w:rPr>
        <w:t xml:space="preserve"> الشيخ أحمد بن مانع؛ وأنهما </w:t>
      </w:r>
      <w:proofErr w:type="spellStart"/>
      <w:r w:rsidR="00717130" w:rsidRPr="00DD6073">
        <w:rPr>
          <w:rFonts w:cs="Times New Roman" w:hint="cs"/>
          <w:sz w:val="28"/>
          <w:rtl/>
        </w:rPr>
        <w:t>زاملاه</w:t>
      </w:r>
      <w:proofErr w:type="spellEnd"/>
      <w:r w:rsidR="00717130" w:rsidRPr="00DD6073">
        <w:rPr>
          <w:rFonts w:cs="Times New Roman" w:hint="cs"/>
          <w:sz w:val="28"/>
          <w:rtl/>
        </w:rPr>
        <w:t xml:space="preserve"> في الدراسة على شيخ الإسلام</w:t>
      </w:r>
      <w:r w:rsidR="00AB76DB" w:rsidRPr="00DD6073">
        <w:rPr>
          <w:rFonts w:cs="Times New Roman" w:hint="cs"/>
          <w:sz w:val="28"/>
          <w:rtl/>
        </w:rPr>
        <w:t xml:space="preserve">، انظر ترجمتهما في: </w:t>
      </w:r>
      <w:proofErr w:type="spellStart"/>
      <w:r w:rsidR="00AB76DB" w:rsidRPr="00DD6073">
        <w:rPr>
          <w:rFonts w:cs="Times New Roman" w:hint="cs"/>
          <w:sz w:val="28"/>
          <w:rtl/>
        </w:rPr>
        <w:t>البسيمي</w:t>
      </w:r>
      <w:proofErr w:type="spellEnd"/>
      <w:r w:rsidR="00AB76DB" w:rsidRPr="00DD6073">
        <w:rPr>
          <w:rFonts w:cs="Times New Roman" w:hint="cs"/>
          <w:sz w:val="28"/>
          <w:rtl/>
        </w:rPr>
        <w:t xml:space="preserve">، </w:t>
      </w:r>
      <w:r w:rsidR="00AB76DB" w:rsidRPr="00DD6073">
        <w:rPr>
          <w:rFonts w:cs="Times New Roman"/>
          <w:sz w:val="28"/>
          <w:rtl/>
        </w:rPr>
        <w:t>العلماء والكتاب في أشيقر</w:t>
      </w:r>
      <w:r w:rsidR="00AB76DB" w:rsidRPr="00DD6073">
        <w:rPr>
          <w:rFonts w:cs="Times New Roman" w:hint="cs"/>
          <w:sz w:val="28"/>
          <w:rtl/>
        </w:rPr>
        <w:t>، ج1، ص106، وص</w:t>
      </w:r>
      <w:r w:rsidR="008C5A7C" w:rsidRPr="00DD6073">
        <w:rPr>
          <w:rFonts w:cs="Times New Roman" w:hint="cs"/>
          <w:sz w:val="28"/>
          <w:rtl/>
        </w:rPr>
        <w:t>210</w:t>
      </w:r>
      <w:r w:rsidRPr="00DD6073">
        <w:rPr>
          <w:rFonts w:cs="Times New Roman" w:hint="cs"/>
          <w:sz w:val="28"/>
          <w:rtl/>
        </w:rPr>
        <w:t>.</w:t>
      </w:r>
    </w:p>
  </w:footnote>
  <w:footnote w:id="5">
    <w:p w14:paraId="74236FE6" w14:textId="267A4AFA" w:rsidR="00AF0844" w:rsidRPr="00DD6073" w:rsidRDefault="00AF0844" w:rsidP="009E1D5A">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009E1D5A" w:rsidRPr="00DD6073">
        <w:rPr>
          <w:rFonts w:cs="Times New Roman" w:hint="cs"/>
          <w:sz w:val="28"/>
          <w:rtl/>
        </w:rPr>
        <w:t xml:space="preserve"> انظرها في: ابن غنام، حسين بن أبي بكر،</w:t>
      </w:r>
      <w:r w:rsidR="009E1D5A" w:rsidRPr="00DD6073">
        <w:rPr>
          <w:rFonts w:cs="Times New Roman"/>
          <w:sz w:val="28"/>
          <w:rtl/>
        </w:rPr>
        <w:t xml:space="preserve"> </w:t>
      </w:r>
      <w:r w:rsidR="009E1D5A" w:rsidRPr="00DD6073">
        <w:rPr>
          <w:rFonts w:cs="Times New Roman" w:hint="cs"/>
          <w:sz w:val="28"/>
          <w:rtl/>
        </w:rPr>
        <w:t xml:space="preserve">تاريخ ابن غنام، تحقيق سليمان بن صالح الخراشي، دار </w:t>
      </w:r>
      <w:proofErr w:type="spellStart"/>
      <w:r w:rsidR="009E1D5A" w:rsidRPr="00DD6073">
        <w:rPr>
          <w:rFonts w:cs="Times New Roman" w:hint="cs"/>
          <w:sz w:val="28"/>
          <w:rtl/>
        </w:rPr>
        <w:t>الثلوثية</w:t>
      </w:r>
      <w:proofErr w:type="spellEnd"/>
      <w:r w:rsidR="009E1D5A" w:rsidRPr="00DD6073">
        <w:rPr>
          <w:rFonts w:cs="Times New Roman" w:hint="cs"/>
          <w:sz w:val="28"/>
          <w:rtl/>
        </w:rPr>
        <w:t>، الرياض، ط1، 1431هـ/2010م، ج1، ص523، حيث قال</w:t>
      </w:r>
      <w:r w:rsidR="0069460D" w:rsidRPr="00DD6073">
        <w:rPr>
          <w:rFonts w:cs="Times New Roman" w:hint="cs"/>
          <w:sz w:val="28"/>
          <w:rtl/>
        </w:rPr>
        <w:t xml:space="preserve"> في سرده لرسائل شيخ الإسلام</w:t>
      </w:r>
      <w:r w:rsidR="009E1D5A" w:rsidRPr="00DD6073">
        <w:rPr>
          <w:rFonts w:cs="Times New Roman" w:hint="cs"/>
          <w:sz w:val="28"/>
          <w:rtl/>
        </w:rPr>
        <w:t xml:space="preserve">: (السادسة والعشرون: سأله الشيخ أحمد بن مانع عن مسائل، فأجاب </w:t>
      </w:r>
      <w:proofErr w:type="gramStart"/>
      <w:r w:rsidR="009E1D5A" w:rsidRPr="00DD6073">
        <w:rPr>
          <w:rFonts w:cs="Times New Roman" w:hint="cs"/>
          <w:sz w:val="28"/>
          <w:rtl/>
        </w:rPr>
        <w:t>بقوله .</w:t>
      </w:r>
      <w:proofErr w:type="gramEnd"/>
      <w:r w:rsidR="009E1D5A" w:rsidRPr="00DD6073">
        <w:rPr>
          <w:rFonts w:cs="Times New Roman" w:hint="cs"/>
          <w:sz w:val="28"/>
          <w:rtl/>
        </w:rPr>
        <w:t xml:space="preserve">.). </w:t>
      </w:r>
    </w:p>
  </w:footnote>
  <w:footnote w:id="6">
    <w:p w14:paraId="0E88C1B2" w14:textId="77777777" w:rsidR="00145A3F" w:rsidRPr="00DD6073" w:rsidRDefault="00145A3F" w:rsidP="00145A3F">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Pr="00DD6073">
        <w:rPr>
          <w:rFonts w:cs="Times New Roman" w:hint="cs"/>
          <w:sz w:val="28"/>
          <w:rtl/>
        </w:rPr>
        <w:t xml:space="preserve"> البس</w:t>
      </w:r>
      <w:r w:rsidR="009364D5">
        <w:rPr>
          <w:rFonts w:cs="Times New Roman" w:hint="cs"/>
          <w:sz w:val="28"/>
          <w:rtl/>
        </w:rPr>
        <w:t>ّ</w:t>
      </w:r>
      <w:r w:rsidRPr="00DD6073">
        <w:rPr>
          <w:rFonts w:cs="Times New Roman" w:hint="cs"/>
          <w:sz w:val="28"/>
          <w:rtl/>
        </w:rPr>
        <w:t>ام، علماء نجد خلال ثمانية قرون، ج2، ص122؛ والقاضي، روضة الناظرين، ج1، ص70.</w:t>
      </w:r>
    </w:p>
  </w:footnote>
  <w:footnote w:id="7">
    <w:p w14:paraId="2F7B75F3" w14:textId="23A3AC3D" w:rsidR="00037106" w:rsidRPr="00DD6073" w:rsidRDefault="00037106" w:rsidP="00AB76DB">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Pr="00DD6073">
        <w:rPr>
          <w:rFonts w:cs="Times New Roman" w:hint="cs"/>
          <w:sz w:val="28"/>
          <w:rtl/>
        </w:rPr>
        <w:t xml:space="preserve"> البس</w:t>
      </w:r>
      <w:r w:rsidR="009364D5">
        <w:rPr>
          <w:rFonts w:cs="Times New Roman" w:hint="cs"/>
          <w:sz w:val="28"/>
          <w:rtl/>
        </w:rPr>
        <w:t>ّ</w:t>
      </w:r>
      <w:r w:rsidRPr="00DD6073">
        <w:rPr>
          <w:rFonts w:cs="Times New Roman" w:hint="cs"/>
          <w:sz w:val="28"/>
          <w:rtl/>
        </w:rPr>
        <w:t>ام، علماء نجد خلال ثمانية قرون، ج1، ص</w:t>
      </w:r>
      <w:r w:rsidR="00B856B8" w:rsidRPr="00DD6073">
        <w:rPr>
          <w:rFonts w:cs="Times New Roman" w:hint="cs"/>
          <w:sz w:val="28"/>
          <w:rtl/>
        </w:rPr>
        <w:t>50</w:t>
      </w:r>
      <w:r w:rsidR="00AB76DB" w:rsidRPr="00DD6073">
        <w:rPr>
          <w:rFonts w:cs="Times New Roman" w:hint="cs"/>
          <w:sz w:val="28"/>
          <w:rtl/>
        </w:rPr>
        <w:t>6</w:t>
      </w:r>
      <w:r w:rsidRPr="00DD6073">
        <w:rPr>
          <w:rFonts w:cs="Times New Roman" w:hint="cs"/>
          <w:sz w:val="28"/>
          <w:rtl/>
        </w:rPr>
        <w:t>؛ مرفق مع الترجمة نسخة مخطوطة من هذه الرسالة، مصو</w:t>
      </w:r>
      <w:r w:rsidR="00A55813">
        <w:rPr>
          <w:rFonts w:cs="Times New Roman" w:hint="cs"/>
          <w:sz w:val="28"/>
          <w:rtl/>
        </w:rPr>
        <w:t>ّ</w:t>
      </w:r>
      <w:r w:rsidRPr="00DD6073">
        <w:rPr>
          <w:rFonts w:cs="Times New Roman" w:hint="cs"/>
          <w:sz w:val="28"/>
          <w:rtl/>
        </w:rPr>
        <w:t>رة من مكتبة شقراء العامة، وقد ن</w:t>
      </w:r>
      <w:r w:rsidR="0077575F">
        <w:rPr>
          <w:rFonts w:cs="Times New Roman" w:hint="cs"/>
          <w:sz w:val="28"/>
          <w:rtl/>
        </w:rPr>
        <w:t>ُ</w:t>
      </w:r>
      <w:r w:rsidRPr="00DD6073">
        <w:rPr>
          <w:rFonts w:cs="Times New Roman" w:hint="cs"/>
          <w:sz w:val="28"/>
          <w:rtl/>
        </w:rPr>
        <w:t>قل أصلها مع باقي المخطوطات إلى مكتبة الملك فهد الوطنية بالرياض</w:t>
      </w:r>
      <w:r w:rsidR="00322A12" w:rsidRPr="00DD6073">
        <w:rPr>
          <w:rFonts w:cs="Times New Roman" w:hint="cs"/>
          <w:sz w:val="28"/>
          <w:rtl/>
        </w:rPr>
        <w:t>، ولرسالته هذه نسخ أخرى في بعض المكتبات الخاصة، منها نسخة بخط قاضي بلدان الوشم الشيخ إبراهيم بن حمد بن عيسى (ت 1281هـ)</w:t>
      </w:r>
      <w:r w:rsidRPr="00DD6073">
        <w:rPr>
          <w:rFonts w:cs="Times New Roman" w:hint="cs"/>
          <w:sz w:val="28"/>
          <w:rtl/>
        </w:rPr>
        <w:t>.</w:t>
      </w:r>
    </w:p>
  </w:footnote>
  <w:footnote w:id="8">
    <w:p w14:paraId="2E68AC2B" w14:textId="77777777" w:rsidR="0048783E" w:rsidRPr="00DD6073" w:rsidRDefault="0048783E" w:rsidP="0048783E">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Pr="00DD6073">
        <w:rPr>
          <w:rFonts w:cs="Times New Roman" w:hint="cs"/>
          <w:sz w:val="28"/>
          <w:rtl/>
        </w:rPr>
        <w:t xml:space="preserve"> </w:t>
      </w:r>
      <w:proofErr w:type="spellStart"/>
      <w:r w:rsidRPr="00DD6073">
        <w:rPr>
          <w:rFonts w:cs="Times New Roman" w:hint="cs"/>
          <w:sz w:val="28"/>
          <w:rtl/>
        </w:rPr>
        <w:t>البسيمي</w:t>
      </w:r>
      <w:proofErr w:type="spellEnd"/>
      <w:r w:rsidRPr="00DD6073">
        <w:rPr>
          <w:rFonts w:cs="Times New Roman" w:hint="cs"/>
          <w:sz w:val="28"/>
          <w:rtl/>
        </w:rPr>
        <w:t xml:space="preserve">، </w:t>
      </w:r>
      <w:r w:rsidRPr="00DD6073">
        <w:rPr>
          <w:rFonts w:cs="Times New Roman"/>
          <w:sz w:val="28"/>
          <w:rtl/>
        </w:rPr>
        <w:t>العلماء والكتاب في أشيقر</w:t>
      </w:r>
      <w:r>
        <w:rPr>
          <w:rFonts w:cs="Times New Roman" w:hint="cs"/>
          <w:sz w:val="28"/>
          <w:rtl/>
        </w:rPr>
        <w:t>، ج1، ص247</w:t>
      </w:r>
      <w:r w:rsidRPr="00DD6073">
        <w:rPr>
          <w:rFonts w:cs="Times New Roman" w:hint="cs"/>
          <w:sz w:val="28"/>
          <w:rtl/>
        </w:rPr>
        <w:t>.</w:t>
      </w:r>
    </w:p>
  </w:footnote>
  <w:footnote w:id="9">
    <w:p w14:paraId="00A1ACA4" w14:textId="77777777" w:rsidR="00374D8C" w:rsidRPr="00DD6073" w:rsidRDefault="00341103" w:rsidP="00374D8C">
      <w:pPr>
        <w:jc w:val="highKashida"/>
        <w:rPr>
          <w:rFonts w:ascii="Times New Roman" w:eastAsia="Times New Roman" w:hAnsi="Times New Roman" w:cs="Times New Roman"/>
          <w:sz w:val="28"/>
          <w:szCs w:val="28"/>
          <w:rtl/>
        </w:rPr>
      </w:pPr>
      <w:r w:rsidRPr="00DD6073">
        <w:rPr>
          <w:rFonts w:ascii="Times New Roman" w:eastAsia="Times New Roman" w:hAnsi="Times New Roman" w:cs="Times New Roman"/>
          <w:sz w:val="28"/>
          <w:szCs w:val="28"/>
          <w:rtl/>
        </w:rPr>
        <w:t>(</w:t>
      </w:r>
      <w:r w:rsidRPr="00DD6073">
        <w:rPr>
          <w:rFonts w:ascii="Times New Roman" w:eastAsia="Times New Roman" w:hAnsi="Times New Roman" w:cs="Times New Roman"/>
          <w:sz w:val="28"/>
          <w:szCs w:val="28"/>
          <w:rtl/>
        </w:rPr>
        <w:footnoteRef/>
      </w:r>
      <w:r w:rsidRPr="00DD6073">
        <w:rPr>
          <w:rFonts w:ascii="Times New Roman" w:eastAsia="Times New Roman" w:hAnsi="Times New Roman" w:cs="Times New Roman"/>
          <w:sz w:val="28"/>
          <w:szCs w:val="28"/>
          <w:rtl/>
        </w:rPr>
        <w:t>)</w:t>
      </w:r>
      <w:r w:rsidRPr="00DD6073">
        <w:rPr>
          <w:rFonts w:ascii="Times New Roman" w:eastAsia="Times New Roman" w:hAnsi="Times New Roman" w:cs="Times New Roman" w:hint="cs"/>
          <w:sz w:val="28"/>
          <w:szCs w:val="28"/>
          <w:rtl/>
        </w:rPr>
        <w:t xml:space="preserve"> مجموع ابن عيسى، مخطوط، عن الأصل المحفوظ في دارة الملك </w:t>
      </w:r>
      <w:proofErr w:type="gramStart"/>
      <w:r w:rsidRPr="00DD6073">
        <w:rPr>
          <w:rFonts w:ascii="Times New Roman" w:eastAsia="Times New Roman" w:hAnsi="Times New Roman" w:cs="Times New Roman" w:hint="cs"/>
          <w:sz w:val="28"/>
          <w:szCs w:val="28"/>
          <w:rtl/>
        </w:rPr>
        <w:t>عبدالعزيز</w:t>
      </w:r>
      <w:proofErr w:type="gramEnd"/>
      <w:r w:rsidRPr="00DD6073">
        <w:rPr>
          <w:rFonts w:ascii="Times New Roman" w:eastAsia="Times New Roman" w:hAnsi="Times New Roman" w:cs="Times New Roman" w:hint="cs"/>
          <w:sz w:val="28"/>
          <w:szCs w:val="28"/>
          <w:rtl/>
        </w:rPr>
        <w:t xml:space="preserve"> بالرياض، ق12.</w:t>
      </w:r>
    </w:p>
  </w:footnote>
  <w:footnote w:id="10">
    <w:p w14:paraId="5568B9D6" w14:textId="77777777" w:rsidR="00374D8C" w:rsidRPr="00DD6073" w:rsidRDefault="00374D8C" w:rsidP="00EA7726">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Pr="00DD6073">
        <w:rPr>
          <w:rFonts w:cs="Times New Roman" w:hint="cs"/>
          <w:sz w:val="28"/>
          <w:rtl/>
        </w:rPr>
        <w:t xml:space="preserve"> المهنا، يوسف بن </w:t>
      </w:r>
      <w:proofErr w:type="gramStart"/>
      <w:r w:rsidRPr="00DD6073">
        <w:rPr>
          <w:rFonts w:cs="Times New Roman" w:hint="cs"/>
          <w:sz w:val="28"/>
          <w:rtl/>
        </w:rPr>
        <w:t>عبدالعزيز</w:t>
      </w:r>
      <w:proofErr w:type="gramEnd"/>
      <w:r w:rsidRPr="00DD6073">
        <w:rPr>
          <w:rFonts w:cs="Times New Roman" w:hint="cs"/>
          <w:sz w:val="28"/>
          <w:rtl/>
        </w:rPr>
        <w:t xml:space="preserve">، </w:t>
      </w:r>
      <w:r w:rsidR="00EA7726" w:rsidRPr="00DD6073">
        <w:rPr>
          <w:rFonts w:cs="Times New Roman" w:hint="cs"/>
          <w:sz w:val="28"/>
          <w:rtl/>
        </w:rPr>
        <w:t>دواوين الأوقاف القديمة في إقليم الوشم؛ ديوان شقراء أنموذجاً، ط1، 1433هـ/2012م، ص35، وص40، وص59.</w:t>
      </w:r>
    </w:p>
  </w:footnote>
  <w:footnote w:id="11">
    <w:p w14:paraId="4E9AB9DD" w14:textId="054A1360" w:rsidR="001231F9" w:rsidRPr="00DD6073" w:rsidRDefault="001231F9" w:rsidP="001231F9">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Pr="00DD6073">
        <w:rPr>
          <w:rFonts w:cs="Times New Roman" w:hint="cs"/>
          <w:sz w:val="28"/>
          <w:rtl/>
        </w:rPr>
        <w:t xml:space="preserve"> </w:t>
      </w:r>
      <w:r>
        <w:rPr>
          <w:rFonts w:cs="Times New Roman" w:hint="cs"/>
          <w:sz w:val="28"/>
          <w:rtl/>
        </w:rPr>
        <w:t xml:space="preserve">في عام 1170هـ قُتِل محمد بن مانع - رحمه الله </w:t>
      </w:r>
      <w:proofErr w:type="gramStart"/>
      <w:r>
        <w:rPr>
          <w:rFonts w:cs="Times New Roman" w:hint="cs"/>
          <w:sz w:val="28"/>
          <w:rtl/>
        </w:rPr>
        <w:t>- ،</w:t>
      </w:r>
      <w:proofErr w:type="gramEnd"/>
      <w:r>
        <w:rPr>
          <w:rFonts w:cs="Times New Roman" w:hint="cs"/>
          <w:sz w:val="28"/>
          <w:rtl/>
        </w:rPr>
        <w:t xml:space="preserve"> وكان مع جيش الدولة السعودية الأولى في غزوة ثادق.( انظر : تواريخ : ابن غنام وابن لعبون وابن بشر) ، والأقرب أن يكون ابن الشيخ أحمد. والله أعلم.</w:t>
      </w:r>
    </w:p>
  </w:footnote>
  <w:footnote w:id="12">
    <w:p w14:paraId="2DAE31AB" w14:textId="77777777" w:rsidR="00001762" w:rsidRPr="00DD6073" w:rsidRDefault="00001762" w:rsidP="00001762">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 xml:space="preserve">) </w:t>
      </w:r>
      <w:r w:rsidRPr="00DD6073">
        <w:rPr>
          <w:rFonts w:cs="Times New Roman" w:hint="cs"/>
          <w:sz w:val="28"/>
          <w:rtl/>
        </w:rPr>
        <w:t xml:space="preserve">شجرة نسب عشيرة آل مانع، إعداد </w:t>
      </w:r>
      <w:proofErr w:type="gramStart"/>
      <w:r w:rsidRPr="00DD6073">
        <w:rPr>
          <w:rFonts w:cs="Times New Roman" w:hint="cs"/>
          <w:sz w:val="28"/>
          <w:rtl/>
        </w:rPr>
        <w:t>عبدالرحمن</w:t>
      </w:r>
      <w:proofErr w:type="gramEnd"/>
      <w:r w:rsidRPr="00DD6073">
        <w:rPr>
          <w:rFonts w:cs="Times New Roman" w:hint="cs"/>
          <w:sz w:val="28"/>
          <w:rtl/>
        </w:rPr>
        <w:t xml:space="preserve"> بن صالح المانع، 1419هـ.</w:t>
      </w:r>
    </w:p>
  </w:footnote>
  <w:footnote w:id="13">
    <w:p w14:paraId="0EB433C8" w14:textId="77777777" w:rsidR="008C5A7C" w:rsidRPr="00DD6073" w:rsidRDefault="008C5A7C" w:rsidP="008C5A7C">
      <w:pPr>
        <w:jc w:val="highKashida"/>
        <w:rPr>
          <w:rFonts w:ascii="Times New Roman" w:eastAsia="Times New Roman" w:hAnsi="Times New Roman" w:cs="Times New Roman"/>
          <w:sz w:val="28"/>
          <w:szCs w:val="28"/>
          <w:rtl/>
        </w:rPr>
      </w:pPr>
      <w:r w:rsidRPr="00DD6073">
        <w:rPr>
          <w:rFonts w:ascii="Times New Roman" w:eastAsia="Times New Roman" w:hAnsi="Times New Roman" w:cs="Times New Roman"/>
          <w:sz w:val="28"/>
          <w:szCs w:val="28"/>
          <w:rtl/>
        </w:rPr>
        <w:t>(</w:t>
      </w:r>
      <w:r w:rsidRPr="00DD6073">
        <w:rPr>
          <w:rFonts w:ascii="Times New Roman" w:eastAsia="Times New Roman" w:hAnsi="Times New Roman" w:cs="Times New Roman"/>
          <w:sz w:val="28"/>
          <w:szCs w:val="28"/>
          <w:rtl/>
        </w:rPr>
        <w:footnoteRef/>
      </w:r>
      <w:r w:rsidRPr="00DD6073">
        <w:rPr>
          <w:rFonts w:ascii="Times New Roman" w:eastAsia="Times New Roman" w:hAnsi="Times New Roman" w:cs="Times New Roman"/>
          <w:sz w:val="28"/>
          <w:szCs w:val="28"/>
          <w:rtl/>
        </w:rPr>
        <w:t>)</w:t>
      </w:r>
      <w:r w:rsidRPr="00DD6073">
        <w:rPr>
          <w:rFonts w:ascii="Times New Roman" w:eastAsia="Times New Roman" w:hAnsi="Times New Roman" w:cs="Times New Roman" w:hint="cs"/>
          <w:sz w:val="28"/>
          <w:szCs w:val="28"/>
          <w:rtl/>
        </w:rPr>
        <w:t xml:space="preserve"> ابن غنام،</w:t>
      </w:r>
      <w:r w:rsidRPr="00DD6073">
        <w:rPr>
          <w:rFonts w:ascii="Times New Roman" w:eastAsia="Times New Roman" w:hAnsi="Times New Roman" w:cs="Times New Roman"/>
          <w:sz w:val="28"/>
          <w:szCs w:val="28"/>
          <w:rtl/>
        </w:rPr>
        <w:t xml:space="preserve"> </w:t>
      </w:r>
      <w:r w:rsidRPr="00DD6073">
        <w:rPr>
          <w:rFonts w:ascii="Times New Roman" w:eastAsia="Times New Roman" w:hAnsi="Times New Roman" w:cs="Times New Roman" w:hint="cs"/>
          <w:sz w:val="28"/>
          <w:szCs w:val="28"/>
          <w:rtl/>
        </w:rPr>
        <w:t>تاريخ ابن غنام، ج2، ص793؛ وعنه أخذ المؤرخ ابن بشر دون أن يشير إليه، حيث قال ابن بشر في تاريخه</w:t>
      </w:r>
      <w:r w:rsidR="00E94BBE" w:rsidRPr="00DD6073">
        <w:rPr>
          <w:rFonts w:ascii="Times New Roman" w:eastAsia="Times New Roman" w:hAnsi="Times New Roman" w:cs="Times New Roman" w:hint="cs"/>
          <w:sz w:val="28"/>
          <w:szCs w:val="28"/>
          <w:rtl/>
        </w:rPr>
        <w:t>؛</w:t>
      </w:r>
      <w:r w:rsidRPr="00DD6073">
        <w:rPr>
          <w:rFonts w:ascii="Times New Roman" w:eastAsia="Times New Roman" w:hAnsi="Times New Roman" w:cs="Times New Roman" w:hint="cs"/>
          <w:sz w:val="28"/>
          <w:szCs w:val="28"/>
          <w:rtl/>
        </w:rPr>
        <w:t xml:space="preserve"> أحداث سنة 1186هـ: (وفيها في رمضان توفي الشيخ أحمد بن مانع)، انظر: ابن بشر، عثمان بن </w:t>
      </w:r>
      <w:proofErr w:type="gramStart"/>
      <w:r w:rsidRPr="00DD6073">
        <w:rPr>
          <w:rFonts w:ascii="Times New Roman" w:eastAsia="Times New Roman" w:hAnsi="Times New Roman" w:cs="Times New Roman" w:hint="cs"/>
          <w:sz w:val="28"/>
          <w:szCs w:val="28"/>
          <w:rtl/>
        </w:rPr>
        <w:t>عبدالله</w:t>
      </w:r>
      <w:proofErr w:type="gramEnd"/>
      <w:r w:rsidRPr="00DD6073">
        <w:rPr>
          <w:rFonts w:ascii="Times New Roman" w:eastAsia="Times New Roman" w:hAnsi="Times New Roman" w:cs="Times New Roman" w:hint="cs"/>
          <w:sz w:val="28"/>
          <w:szCs w:val="28"/>
          <w:rtl/>
        </w:rPr>
        <w:t xml:space="preserve">، </w:t>
      </w:r>
      <w:r w:rsidRPr="00DD6073">
        <w:rPr>
          <w:rFonts w:ascii="Times New Roman" w:eastAsia="Times New Roman" w:hAnsi="Times New Roman" w:cs="Times New Roman"/>
          <w:sz w:val="28"/>
          <w:szCs w:val="28"/>
          <w:rtl/>
        </w:rPr>
        <w:t>عنوان المجد في تاريخ نجد، تحقيق عبدالرحمن بن عبداللطيف آل الشيخ، دارة الملك عبدالعزيز، الرياض، ط4، 1402هـ، ج1، ص</w:t>
      </w:r>
      <w:r w:rsidRPr="00DD6073">
        <w:rPr>
          <w:rFonts w:ascii="Times New Roman" w:eastAsia="Times New Roman" w:hAnsi="Times New Roman" w:cs="Times New Roman" w:hint="cs"/>
          <w:sz w:val="28"/>
          <w:szCs w:val="28"/>
          <w:rtl/>
        </w:rPr>
        <w:t>118.</w:t>
      </w:r>
    </w:p>
  </w:footnote>
  <w:footnote w:id="14">
    <w:p w14:paraId="32333E26" w14:textId="77777777" w:rsidR="008C5A7C" w:rsidRPr="00DD6073" w:rsidRDefault="008C5A7C" w:rsidP="008C5A7C">
      <w:pPr>
        <w:jc w:val="highKashida"/>
        <w:rPr>
          <w:rFonts w:ascii="Times New Roman" w:eastAsia="Times New Roman" w:hAnsi="Times New Roman" w:cs="Times New Roman"/>
          <w:sz w:val="28"/>
          <w:szCs w:val="28"/>
          <w:rtl/>
        </w:rPr>
      </w:pPr>
      <w:r w:rsidRPr="00DD6073">
        <w:rPr>
          <w:rFonts w:ascii="Times New Roman" w:eastAsia="Times New Roman" w:hAnsi="Times New Roman" w:cs="Times New Roman"/>
          <w:sz w:val="28"/>
          <w:szCs w:val="28"/>
          <w:rtl/>
        </w:rPr>
        <w:t>(</w:t>
      </w:r>
      <w:r w:rsidRPr="00DD6073">
        <w:rPr>
          <w:rFonts w:ascii="Times New Roman" w:eastAsia="Times New Roman" w:hAnsi="Times New Roman" w:cs="Times New Roman"/>
          <w:sz w:val="28"/>
          <w:szCs w:val="28"/>
          <w:rtl/>
        </w:rPr>
        <w:footnoteRef/>
      </w:r>
      <w:r w:rsidRPr="00DD6073">
        <w:rPr>
          <w:rFonts w:ascii="Times New Roman" w:eastAsia="Times New Roman" w:hAnsi="Times New Roman" w:cs="Times New Roman"/>
          <w:sz w:val="28"/>
          <w:szCs w:val="28"/>
          <w:rtl/>
        </w:rPr>
        <w:t>)</w:t>
      </w:r>
      <w:r w:rsidRPr="00DD6073">
        <w:rPr>
          <w:rFonts w:ascii="Times New Roman" w:eastAsia="Times New Roman" w:hAnsi="Times New Roman" w:cs="Times New Roman" w:hint="cs"/>
          <w:sz w:val="28"/>
          <w:szCs w:val="28"/>
          <w:rtl/>
        </w:rPr>
        <w:t xml:space="preserve"> مجموع ابن عيسى، مخطوط</w:t>
      </w:r>
      <w:r w:rsidR="00341103" w:rsidRPr="00DD6073">
        <w:rPr>
          <w:rFonts w:ascii="Times New Roman" w:eastAsia="Times New Roman" w:hAnsi="Times New Roman" w:cs="Times New Roman" w:hint="cs"/>
          <w:sz w:val="28"/>
          <w:szCs w:val="28"/>
          <w:rtl/>
        </w:rPr>
        <w:t>، نسخة مصورة متداولة</w:t>
      </w:r>
      <w:r w:rsidRPr="00DD6073">
        <w:rPr>
          <w:rFonts w:ascii="Times New Roman" w:eastAsia="Times New Roman" w:hAnsi="Times New Roman" w:cs="Times New Roman" w:hint="cs"/>
          <w:sz w:val="28"/>
          <w:szCs w:val="28"/>
          <w:rtl/>
        </w:rPr>
        <w:t>، ص3.</w:t>
      </w:r>
    </w:p>
  </w:footnote>
  <w:footnote w:id="15">
    <w:p w14:paraId="41628EF1" w14:textId="27D113AC" w:rsidR="00CB2FCD" w:rsidRPr="00DD6073" w:rsidRDefault="00CB2FCD" w:rsidP="00CB2FCD">
      <w:pPr>
        <w:pStyle w:val="2"/>
        <w:rPr>
          <w:rFonts w:cs="Times New Roman"/>
          <w:sz w:val="28"/>
          <w:rtl/>
        </w:rPr>
      </w:pPr>
      <w:r w:rsidRPr="00DD6073">
        <w:rPr>
          <w:rFonts w:cs="Times New Roman"/>
          <w:sz w:val="28"/>
          <w:rtl/>
        </w:rPr>
        <w:t>(</w:t>
      </w:r>
      <w:r w:rsidRPr="00DD6073">
        <w:rPr>
          <w:rFonts w:cs="Times New Roman"/>
          <w:sz w:val="28"/>
          <w:rtl/>
        </w:rPr>
        <w:footnoteRef/>
      </w:r>
      <w:r w:rsidRPr="00DD6073">
        <w:rPr>
          <w:rFonts w:cs="Times New Roman"/>
          <w:sz w:val="28"/>
          <w:rtl/>
        </w:rPr>
        <w:t>)</w:t>
      </w:r>
      <w:r w:rsidRPr="00DD6073">
        <w:rPr>
          <w:rFonts w:cs="Times New Roman" w:hint="cs"/>
          <w:sz w:val="28"/>
          <w:rtl/>
        </w:rPr>
        <w:t xml:space="preserve"> </w:t>
      </w:r>
      <w:proofErr w:type="gramStart"/>
      <w:r>
        <w:rPr>
          <w:rFonts w:cs="Times New Roman" w:hint="cs"/>
          <w:sz w:val="28"/>
          <w:rtl/>
        </w:rPr>
        <w:t>ثبّر :</w:t>
      </w:r>
      <w:proofErr w:type="gramEnd"/>
      <w:r>
        <w:rPr>
          <w:rFonts w:cs="Times New Roman" w:hint="cs"/>
          <w:sz w:val="28"/>
          <w:rtl/>
        </w:rPr>
        <w:t xml:space="preserve"> صرَف عن الحق.</w:t>
      </w:r>
    </w:p>
  </w:footnote>
  <w:footnote w:id="16">
    <w:p w14:paraId="2AE47EF9" w14:textId="4774538C" w:rsidR="00E02D5A" w:rsidRPr="00DD6073" w:rsidRDefault="00E02D5A" w:rsidP="00E02D5A">
      <w:pPr>
        <w:jc w:val="highKashida"/>
        <w:rPr>
          <w:rFonts w:ascii="Times New Roman" w:eastAsia="Times New Roman" w:hAnsi="Times New Roman" w:cs="Times New Roman"/>
          <w:sz w:val="28"/>
          <w:szCs w:val="28"/>
          <w:rtl/>
        </w:rPr>
      </w:pPr>
      <w:r w:rsidRPr="00DD6073">
        <w:rPr>
          <w:rFonts w:ascii="Times New Roman" w:eastAsia="Times New Roman" w:hAnsi="Times New Roman" w:cs="Times New Roman"/>
          <w:sz w:val="28"/>
          <w:szCs w:val="28"/>
          <w:rtl/>
        </w:rPr>
        <w:t>(</w:t>
      </w:r>
      <w:r w:rsidRPr="00DD6073">
        <w:rPr>
          <w:rFonts w:ascii="Times New Roman" w:eastAsia="Times New Roman" w:hAnsi="Times New Roman" w:cs="Times New Roman"/>
          <w:sz w:val="28"/>
          <w:szCs w:val="28"/>
          <w:rtl/>
        </w:rPr>
        <w:footnoteRef/>
      </w:r>
      <w:r w:rsidRPr="00DD6073">
        <w:rPr>
          <w:rFonts w:ascii="Times New Roman" w:eastAsia="Times New Roman" w:hAnsi="Times New Roman" w:cs="Times New Roman"/>
          <w:sz w:val="28"/>
          <w:szCs w:val="28"/>
          <w:rtl/>
        </w:rPr>
        <w:t>)</w:t>
      </w:r>
      <w:r w:rsidRPr="00DD6073">
        <w:rPr>
          <w:rFonts w:ascii="Times New Roman" w:eastAsia="Times New Roman" w:hAnsi="Times New Roman" w:cs="Times New Roman" w:hint="cs"/>
          <w:sz w:val="28"/>
          <w:szCs w:val="28"/>
          <w:rtl/>
        </w:rPr>
        <w:t xml:space="preserve"> </w:t>
      </w:r>
      <w:r>
        <w:rPr>
          <w:rFonts w:ascii="Times New Roman" w:eastAsia="Times New Roman" w:hAnsi="Times New Roman" w:cs="Times New Roman" w:hint="cs"/>
          <w:sz w:val="28"/>
          <w:szCs w:val="28"/>
          <w:rtl/>
        </w:rPr>
        <w:t xml:space="preserve">وقال </w:t>
      </w:r>
      <w:proofErr w:type="gramStart"/>
      <w:r>
        <w:rPr>
          <w:rFonts w:ascii="Times New Roman" w:eastAsia="Times New Roman" w:hAnsi="Times New Roman" w:cs="Times New Roman" w:hint="cs"/>
          <w:sz w:val="28"/>
          <w:szCs w:val="28"/>
          <w:rtl/>
        </w:rPr>
        <w:t>تعالى :</w:t>
      </w:r>
      <w:proofErr w:type="gramEnd"/>
      <w:r>
        <w:rPr>
          <w:rFonts w:ascii="Times New Roman" w:eastAsia="Times New Roman" w:hAnsi="Times New Roman" w:cs="Times New Roman" w:hint="cs"/>
          <w:sz w:val="28"/>
          <w:szCs w:val="28"/>
          <w:rtl/>
        </w:rPr>
        <w:t xml:space="preserve"> ( </w:t>
      </w:r>
      <w:r w:rsidRPr="00E02D5A">
        <w:rPr>
          <w:rFonts w:ascii="Times New Roman" w:eastAsia="Times New Roman" w:hAnsi="Times New Roman" w:cs="Times New Roman"/>
          <w:sz w:val="28"/>
          <w:szCs w:val="28"/>
          <w:rtl/>
        </w:rPr>
        <w:t xml:space="preserve">فَإِذَا قَضَيْتُمُ الصَّلَاةَ فَاذْكُرُوا اللَّهَ قِيَامًا وَقُعُودًا </w:t>
      </w:r>
      <w:proofErr w:type="spellStart"/>
      <w:r w:rsidRPr="00E02D5A">
        <w:rPr>
          <w:rFonts w:ascii="Times New Roman" w:eastAsia="Times New Roman" w:hAnsi="Times New Roman" w:cs="Times New Roman"/>
          <w:sz w:val="28"/>
          <w:szCs w:val="28"/>
          <w:rtl/>
        </w:rPr>
        <w:t>وَعَلَىٰ</w:t>
      </w:r>
      <w:proofErr w:type="spellEnd"/>
      <w:r w:rsidRPr="00E02D5A">
        <w:rPr>
          <w:rFonts w:ascii="Times New Roman" w:eastAsia="Times New Roman" w:hAnsi="Times New Roman" w:cs="Times New Roman"/>
          <w:sz w:val="28"/>
          <w:szCs w:val="28"/>
          <w:rtl/>
        </w:rPr>
        <w:t xml:space="preserve"> جُنُوبِكُمْ ۚ فَإِذَا اطْمَأْنَنتُمْ فَأَقِيمُوا الصَّلَاةَ ۚ إِنَّ الصَّلَاةَ كَانَتْ عَلَى الْمُؤْمِنِينَ كِتَابًا مَّوْقُوتًا</w:t>
      </w:r>
      <w:r>
        <w:rPr>
          <w:rFonts w:ascii="Times New Roman" w:eastAsia="Times New Roman" w:hAnsi="Times New Roman" w:cs="Times New Roman" w:hint="cs"/>
          <w:sz w:val="28"/>
          <w:szCs w:val="28"/>
          <w:rtl/>
        </w:rPr>
        <w:t xml:space="preserve"> ) </w:t>
      </w:r>
      <w:r w:rsidR="009A5456">
        <w:rPr>
          <w:rFonts w:ascii="Times New Roman" w:eastAsia="Times New Roman" w:hAnsi="Times New Roman" w:cs="Times New Roman"/>
          <w:sz w:val="28"/>
          <w:szCs w:val="28"/>
        </w:rPr>
        <w:t>]</w:t>
      </w:r>
      <w:r w:rsidR="009A5456">
        <w:rPr>
          <w:rFonts w:ascii="Times New Roman" w:eastAsia="Times New Roman" w:hAnsi="Times New Roman" w:cs="Times New Roman" w:hint="cs"/>
          <w:sz w:val="28"/>
          <w:szCs w:val="28"/>
          <w:rtl/>
        </w:rPr>
        <w:t>سورة النساء ، الآية 103</w:t>
      </w:r>
      <w:r w:rsidR="009A5456">
        <w:rPr>
          <w:rFonts w:ascii="Times New Roman" w:eastAsia="Times New Roman" w:hAnsi="Times New Roman" w:cs="Times New Roman"/>
          <w:sz w:val="28"/>
          <w:szCs w:val="28"/>
        </w:rPr>
        <w:t>[</w:t>
      </w:r>
      <w:r>
        <w:rPr>
          <w:rFonts w:ascii="Times New Roman" w:eastAsia="Times New Roman" w:hAnsi="Times New Roman" w:cs="Times New Roman" w:hint="cs"/>
          <w:sz w:val="28"/>
          <w:szCs w:val="28"/>
          <w:rtl/>
        </w:rPr>
        <w:t>، فأمرَ سُبحانه بالذِكر بعد الفراغ من الصلاة ، وليس الدعاء.</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84AC5"/>
    <w:multiLevelType w:val="hybridMultilevel"/>
    <w:tmpl w:val="D958A314"/>
    <w:lvl w:ilvl="0" w:tplc="3C888D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78219EC"/>
    <w:multiLevelType w:val="hybridMultilevel"/>
    <w:tmpl w:val="043CC046"/>
    <w:lvl w:ilvl="0" w:tplc="607ABF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06C3"/>
    <w:rsid w:val="00001762"/>
    <w:rsid w:val="00037106"/>
    <w:rsid w:val="000574B1"/>
    <w:rsid w:val="00062F76"/>
    <w:rsid w:val="00111F4B"/>
    <w:rsid w:val="001231F9"/>
    <w:rsid w:val="00123B48"/>
    <w:rsid w:val="00145A3F"/>
    <w:rsid w:val="00211A5F"/>
    <w:rsid w:val="00232591"/>
    <w:rsid w:val="00250957"/>
    <w:rsid w:val="002A50DA"/>
    <w:rsid w:val="00322A12"/>
    <w:rsid w:val="00341103"/>
    <w:rsid w:val="00374D8C"/>
    <w:rsid w:val="003B0262"/>
    <w:rsid w:val="004440D0"/>
    <w:rsid w:val="00444A06"/>
    <w:rsid w:val="00464E25"/>
    <w:rsid w:val="004672EC"/>
    <w:rsid w:val="0048783E"/>
    <w:rsid w:val="004F6933"/>
    <w:rsid w:val="005222B5"/>
    <w:rsid w:val="005249D6"/>
    <w:rsid w:val="005671B1"/>
    <w:rsid w:val="00574A17"/>
    <w:rsid w:val="0061544F"/>
    <w:rsid w:val="0069460D"/>
    <w:rsid w:val="007129AB"/>
    <w:rsid w:val="00715E35"/>
    <w:rsid w:val="00717130"/>
    <w:rsid w:val="00767A87"/>
    <w:rsid w:val="0077575F"/>
    <w:rsid w:val="007921CA"/>
    <w:rsid w:val="007D5E47"/>
    <w:rsid w:val="00865D98"/>
    <w:rsid w:val="008702B6"/>
    <w:rsid w:val="008C5A7C"/>
    <w:rsid w:val="008E1354"/>
    <w:rsid w:val="008E1C4C"/>
    <w:rsid w:val="008F23CA"/>
    <w:rsid w:val="008F6A3A"/>
    <w:rsid w:val="00916C71"/>
    <w:rsid w:val="009364D5"/>
    <w:rsid w:val="0094544D"/>
    <w:rsid w:val="00972AC8"/>
    <w:rsid w:val="009A5456"/>
    <w:rsid w:val="009E1D5A"/>
    <w:rsid w:val="00A55813"/>
    <w:rsid w:val="00AB76DB"/>
    <w:rsid w:val="00AF0844"/>
    <w:rsid w:val="00B01E98"/>
    <w:rsid w:val="00B767ED"/>
    <w:rsid w:val="00B856B8"/>
    <w:rsid w:val="00B93957"/>
    <w:rsid w:val="00BD3B16"/>
    <w:rsid w:val="00C24FB2"/>
    <w:rsid w:val="00CB2FCD"/>
    <w:rsid w:val="00CE0AEC"/>
    <w:rsid w:val="00CF3A03"/>
    <w:rsid w:val="00D879AE"/>
    <w:rsid w:val="00D94FD8"/>
    <w:rsid w:val="00DA2FB6"/>
    <w:rsid w:val="00DD29AC"/>
    <w:rsid w:val="00DD6073"/>
    <w:rsid w:val="00E02D5A"/>
    <w:rsid w:val="00E51F16"/>
    <w:rsid w:val="00E51F61"/>
    <w:rsid w:val="00E65402"/>
    <w:rsid w:val="00E92454"/>
    <w:rsid w:val="00E94BBE"/>
    <w:rsid w:val="00EA7726"/>
    <w:rsid w:val="00EF06C3"/>
    <w:rsid w:val="00F40B51"/>
    <w:rsid w:val="00F9323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7D911"/>
  <w15:docId w15:val="{5F6AC788-9C78-420E-BF64-CCD59C32A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7921CA"/>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7921CA"/>
    <w:rPr>
      <w:rFonts w:ascii="Tahoma" w:hAnsi="Tahoma" w:cs="Tahoma"/>
      <w:sz w:val="16"/>
      <w:szCs w:val="16"/>
    </w:rPr>
  </w:style>
  <w:style w:type="character" w:styleId="a4">
    <w:name w:val="footnote reference"/>
    <w:basedOn w:val="a0"/>
    <w:semiHidden/>
    <w:rsid w:val="00464E25"/>
    <w:rPr>
      <w:vertAlign w:val="superscript"/>
    </w:rPr>
  </w:style>
  <w:style w:type="paragraph" w:styleId="2">
    <w:name w:val="Body Text 2"/>
    <w:basedOn w:val="a"/>
    <w:link w:val="2Char"/>
    <w:rsid w:val="00464E25"/>
    <w:pPr>
      <w:spacing w:after="0" w:line="240" w:lineRule="auto"/>
      <w:jc w:val="lowKashida"/>
    </w:pPr>
    <w:rPr>
      <w:rFonts w:ascii="Times New Roman" w:eastAsia="Times New Roman" w:hAnsi="Times New Roman" w:cs="Traditional Arabic"/>
      <w:sz w:val="20"/>
      <w:szCs w:val="28"/>
    </w:rPr>
  </w:style>
  <w:style w:type="character" w:customStyle="1" w:styleId="2Char">
    <w:name w:val="نص أساسي 2 Char"/>
    <w:basedOn w:val="a0"/>
    <w:link w:val="2"/>
    <w:rsid w:val="00464E25"/>
    <w:rPr>
      <w:rFonts w:ascii="Times New Roman" w:eastAsia="Times New Roman" w:hAnsi="Times New Roman" w:cs="Traditional Arabic"/>
      <w:sz w:val="20"/>
      <w:szCs w:val="28"/>
    </w:rPr>
  </w:style>
  <w:style w:type="paragraph" w:styleId="a5">
    <w:name w:val="List Paragraph"/>
    <w:basedOn w:val="a"/>
    <w:uiPriority w:val="34"/>
    <w:qFormat/>
    <w:rsid w:val="00001762"/>
    <w:pPr>
      <w:ind w:left="720"/>
      <w:contextualSpacing/>
    </w:pPr>
  </w:style>
  <w:style w:type="paragraph" w:styleId="a6">
    <w:name w:val="header"/>
    <w:basedOn w:val="a"/>
    <w:link w:val="Char0"/>
    <w:uiPriority w:val="99"/>
    <w:unhideWhenUsed/>
    <w:rsid w:val="0069460D"/>
    <w:pPr>
      <w:tabs>
        <w:tab w:val="center" w:pos="4153"/>
        <w:tab w:val="right" w:pos="8306"/>
      </w:tabs>
      <w:spacing w:after="0" w:line="240" w:lineRule="auto"/>
    </w:pPr>
  </w:style>
  <w:style w:type="character" w:customStyle="1" w:styleId="Char0">
    <w:name w:val="رأس الصفحة Char"/>
    <w:basedOn w:val="a0"/>
    <w:link w:val="a6"/>
    <w:uiPriority w:val="99"/>
    <w:rsid w:val="0069460D"/>
  </w:style>
  <w:style w:type="paragraph" w:styleId="a7">
    <w:name w:val="footer"/>
    <w:basedOn w:val="a"/>
    <w:link w:val="Char1"/>
    <w:uiPriority w:val="99"/>
    <w:unhideWhenUsed/>
    <w:rsid w:val="0069460D"/>
    <w:pPr>
      <w:tabs>
        <w:tab w:val="center" w:pos="4153"/>
        <w:tab w:val="right" w:pos="8306"/>
      </w:tabs>
      <w:spacing w:after="0" w:line="240" w:lineRule="auto"/>
    </w:pPr>
  </w:style>
  <w:style w:type="character" w:customStyle="1" w:styleId="Char1">
    <w:name w:val="تذييل الصفحة Char"/>
    <w:basedOn w:val="a0"/>
    <w:link w:val="a7"/>
    <w:uiPriority w:val="99"/>
    <w:rsid w:val="00694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22882-1B0B-4901-9D1D-C0AA0BEEBE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1469</Words>
  <Characters>8378</Characters>
  <Application>Microsoft Office Word</Application>
  <DocSecurity>0</DocSecurity>
  <Lines>69</Lines>
  <Paragraphs>19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9828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عبدالله</dc:creator>
  <cp:keywords/>
  <dc:description/>
  <cp:lastModifiedBy>abuhamza alenizi</cp:lastModifiedBy>
  <cp:revision>2</cp:revision>
  <cp:lastPrinted>2012-10-28T08:40:00Z</cp:lastPrinted>
  <dcterms:created xsi:type="dcterms:W3CDTF">2021-08-11T15:40:00Z</dcterms:created>
  <dcterms:modified xsi:type="dcterms:W3CDTF">2021-08-11T15:40:00Z</dcterms:modified>
</cp:coreProperties>
</file>